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E3950D" w14:textId="7BFD38DE" w:rsidR="00804EFF" w:rsidRPr="00291BD7" w:rsidRDefault="00804EFF" w:rsidP="00804EFF">
      <w:pPr>
        <w:pStyle w:val="formul112"/>
        <w:spacing w:before="0"/>
        <w:jc w:val="center"/>
        <w:rPr>
          <w:lang w:val="it-IT"/>
        </w:rPr>
      </w:pPr>
      <w:r w:rsidRPr="00291BD7">
        <w:rPr>
          <w:noProof/>
        </w:rPr>
        <w:drawing>
          <wp:inline distT="0" distB="0" distL="0" distR="0" wp14:anchorId="4E4DF602" wp14:editId="444DE955">
            <wp:extent cx="693420" cy="769620"/>
            <wp:effectExtent l="0" t="0" r="0" b="0"/>
            <wp:docPr id="884271048" name="Immagine 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3420" cy="769620"/>
                    </a:xfrm>
                    <a:prstGeom prst="rect">
                      <a:avLst/>
                    </a:prstGeom>
                    <a:noFill/>
                    <a:ln>
                      <a:noFill/>
                    </a:ln>
                  </pic:spPr>
                </pic:pic>
              </a:graphicData>
            </a:graphic>
          </wp:inline>
        </w:drawing>
      </w:r>
    </w:p>
    <w:p w14:paraId="78D9E3E5" w14:textId="77777777" w:rsidR="00804EFF" w:rsidRPr="00291BD7" w:rsidRDefault="00804EFF" w:rsidP="00804EFF">
      <w:pPr>
        <w:pStyle w:val="formul112"/>
        <w:spacing w:before="0"/>
        <w:jc w:val="center"/>
        <w:rPr>
          <w:lang w:val="it-IT"/>
        </w:rPr>
      </w:pPr>
    </w:p>
    <w:p w14:paraId="5A08AFAB" w14:textId="6B9A86F2" w:rsidR="00804EFF" w:rsidRPr="00291BD7" w:rsidRDefault="00804EFF" w:rsidP="00804EFF">
      <w:pPr>
        <w:pStyle w:val="formul11"/>
        <w:spacing w:before="0"/>
        <w:rPr>
          <w:b/>
          <w:bCs/>
          <w:sz w:val="32"/>
          <w:szCs w:val="32"/>
          <w:lang w:val="it-IT"/>
        </w:rPr>
      </w:pPr>
      <w:r w:rsidRPr="00291BD7">
        <w:rPr>
          <w:b/>
          <w:bCs/>
          <w:sz w:val="32"/>
          <w:szCs w:val="32"/>
          <w:lang w:val="it-IT"/>
        </w:rPr>
        <w:t xml:space="preserve">TRIBUNALE ORDINARIO DI </w:t>
      </w:r>
      <w:r w:rsidR="00AD2C2A">
        <w:rPr>
          <w:b/>
          <w:bCs/>
          <w:sz w:val="32"/>
          <w:szCs w:val="32"/>
          <w:lang w:val="it-IT"/>
        </w:rPr>
        <w:t>LECCE</w:t>
      </w:r>
    </w:p>
    <w:p w14:paraId="1A48071E" w14:textId="16036607" w:rsidR="00804EFF" w:rsidRPr="00291BD7" w:rsidRDefault="00804EFF" w:rsidP="00804EFF">
      <w:pPr>
        <w:pStyle w:val="Titolo"/>
        <w:spacing w:line="240" w:lineRule="auto"/>
        <w:rPr>
          <w:i/>
          <w:szCs w:val="24"/>
        </w:rPr>
      </w:pPr>
      <w:r w:rsidRPr="00291BD7">
        <w:rPr>
          <w:i/>
          <w:iCs/>
          <w:smallCaps/>
          <w:szCs w:val="24"/>
        </w:rPr>
        <w:t>G.E. Dott</w:t>
      </w:r>
      <w:r w:rsidR="008966C7">
        <w:rPr>
          <w:i/>
          <w:iCs/>
          <w:smallCaps/>
          <w:szCs w:val="24"/>
        </w:rPr>
        <w:t>.</w:t>
      </w:r>
      <w:r w:rsidRPr="00291BD7">
        <w:rPr>
          <w:i/>
          <w:szCs w:val="24"/>
        </w:rPr>
        <w:t xml:space="preserve"> </w:t>
      </w:r>
      <w:r w:rsidR="008966C7">
        <w:rPr>
          <w:i/>
          <w:szCs w:val="24"/>
        </w:rPr>
        <w:t>An</w:t>
      </w:r>
      <w:r w:rsidR="001240CD">
        <w:rPr>
          <w:i/>
          <w:szCs w:val="24"/>
        </w:rPr>
        <w:t>tonio Barbetta</w:t>
      </w:r>
    </w:p>
    <w:p w14:paraId="5845D520" w14:textId="75C76948" w:rsidR="00804EFF" w:rsidRPr="00291BD7" w:rsidRDefault="00804EFF" w:rsidP="00804EFF">
      <w:pPr>
        <w:pStyle w:val="Titolo"/>
        <w:spacing w:line="240" w:lineRule="auto"/>
        <w:rPr>
          <w:i/>
          <w:iCs/>
          <w:smallCaps/>
          <w:szCs w:val="24"/>
          <w:lang w:val="it-IT"/>
        </w:rPr>
      </w:pPr>
      <w:r w:rsidRPr="00291BD7">
        <w:rPr>
          <w:i/>
          <w:iCs/>
          <w:smallCaps/>
          <w:szCs w:val="24"/>
        </w:rPr>
        <w:t xml:space="preserve">Procedura Esecutiva N. </w:t>
      </w:r>
      <w:r w:rsidR="001240CD">
        <w:rPr>
          <w:i/>
          <w:iCs/>
          <w:smallCaps/>
          <w:szCs w:val="24"/>
        </w:rPr>
        <w:t>315</w:t>
      </w:r>
      <w:r w:rsidR="008966C7">
        <w:rPr>
          <w:i/>
          <w:iCs/>
          <w:smallCaps/>
          <w:szCs w:val="24"/>
        </w:rPr>
        <w:t>/202</w:t>
      </w:r>
      <w:r w:rsidR="001240CD">
        <w:rPr>
          <w:i/>
          <w:iCs/>
          <w:smallCaps/>
          <w:szCs w:val="24"/>
        </w:rPr>
        <w:t>3</w:t>
      </w:r>
      <w:r w:rsidRPr="00291BD7">
        <w:rPr>
          <w:i/>
          <w:iCs/>
          <w:smallCaps/>
          <w:szCs w:val="24"/>
        </w:rPr>
        <w:t xml:space="preserve"> R.G.E</w:t>
      </w:r>
    </w:p>
    <w:p w14:paraId="0A0E148E" w14:textId="5BD381AF" w:rsidR="00804EFF" w:rsidRDefault="00804EFF" w:rsidP="00804EFF">
      <w:pPr>
        <w:pStyle w:val="Titolo"/>
        <w:spacing w:line="240" w:lineRule="auto"/>
        <w:rPr>
          <w:i/>
          <w:sz w:val="22"/>
          <w:szCs w:val="22"/>
          <w:lang w:val="it-IT"/>
        </w:rPr>
      </w:pPr>
      <w:r w:rsidRPr="00291BD7">
        <w:rPr>
          <w:i/>
          <w:iCs/>
          <w:smallCaps/>
          <w:sz w:val="22"/>
          <w:szCs w:val="22"/>
        </w:rPr>
        <w:t>Custode Giudiziario</w:t>
      </w:r>
      <w:r>
        <w:rPr>
          <w:i/>
          <w:iCs/>
          <w:smallCaps/>
          <w:sz w:val="22"/>
          <w:szCs w:val="22"/>
          <w:lang w:val="it-IT"/>
        </w:rPr>
        <w:t xml:space="preserve">: </w:t>
      </w:r>
      <w:r w:rsidRPr="00291BD7">
        <w:rPr>
          <w:i/>
          <w:iCs/>
          <w:smallCaps/>
          <w:sz w:val="22"/>
          <w:szCs w:val="22"/>
        </w:rPr>
        <w:t xml:space="preserve"> </w:t>
      </w:r>
      <w:r w:rsidR="00946B22">
        <w:rPr>
          <w:i/>
          <w:sz w:val="22"/>
          <w:szCs w:val="22"/>
        </w:rPr>
        <w:t>Dott. Alessandro De Rinaldis</w:t>
      </w:r>
      <w:r w:rsidRPr="00291BD7">
        <w:rPr>
          <w:i/>
          <w:sz w:val="22"/>
          <w:szCs w:val="22"/>
        </w:rPr>
        <w:t xml:space="preserve"> </w:t>
      </w:r>
      <w:r>
        <w:rPr>
          <w:i/>
          <w:sz w:val="22"/>
          <w:szCs w:val="22"/>
          <w:lang w:val="it-IT"/>
        </w:rPr>
        <w:t xml:space="preserve">C.F. </w:t>
      </w:r>
      <w:r w:rsidR="00946B22">
        <w:rPr>
          <w:i/>
          <w:sz w:val="22"/>
          <w:szCs w:val="22"/>
          <w:lang w:val="it-IT"/>
        </w:rPr>
        <w:t>DRN LSN 63T12 E506U</w:t>
      </w:r>
    </w:p>
    <w:p w14:paraId="59373C96" w14:textId="5A5BAE76" w:rsidR="00804EFF" w:rsidRPr="00291BD7" w:rsidRDefault="00804EFF" w:rsidP="00946B22">
      <w:pPr>
        <w:pStyle w:val="Titolo"/>
        <w:spacing w:line="240" w:lineRule="auto"/>
        <w:ind w:left="708"/>
        <w:jc w:val="left"/>
        <w:rPr>
          <w:i/>
          <w:sz w:val="22"/>
          <w:szCs w:val="22"/>
        </w:rPr>
      </w:pPr>
      <w:r w:rsidRPr="00291BD7">
        <w:rPr>
          <w:i/>
          <w:iCs/>
          <w:smallCaps/>
          <w:sz w:val="22"/>
          <w:szCs w:val="22"/>
        </w:rPr>
        <w:t xml:space="preserve">Tel. </w:t>
      </w:r>
      <w:r w:rsidR="00946B22">
        <w:rPr>
          <w:i/>
          <w:sz w:val="22"/>
          <w:szCs w:val="22"/>
        </w:rPr>
        <w:t>0832.458450</w:t>
      </w:r>
      <w:r w:rsidRPr="00291BD7">
        <w:rPr>
          <w:i/>
          <w:sz w:val="22"/>
          <w:szCs w:val="22"/>
        </w:rPr>
        <w:t xml:space="preserve"> </w:t>
      </w:r>
      <w:r w:rsidRPr="00946B22">
        <w:rPr>
          <w:i/>
          <w:sz w:val="22"/>
          <w:szCs w:val="22"/>
          <w:lang w:val="en-GB"/>
        </w:rPr>
        <w:t>E</w:t>
      </w:r>
      <w:r w:rsidRPr="00291BD7">
        <w:rPr>
          <w:i/>
          <w:iCs/>
          <w:smallCaps/>
          <w:sz w:val="22"/>
          <w:szCs w:val="22"/>
        </w:rPr>
        <w:t>M</w:t>
      </w:r>
      <w:r w:rsidRPr="00946B22">
        <w:rPr>
          <w:i/>
          <w:iCs/>
          <w:smallCaps/>
          <w:sz w:val="22"/>
          <w:szCs w:val="22"/>
          <w:lang w:val="en-GB"/>
        </w:rPr>
        <w:t>AIL</w:t>
      </w:r>
      <w:r w:rsidRPr="00291BD7">
        <w:rPr>
          <w:i/>
          <w:iCs/>
          <w:smallCaps/>
          <w:sz w:val="22"/>
          <w:szCs w:val="22"/>
        </w:rPr>
        <w:t xml:space="preserve"> </w:t>
      </w:r>
      <w:r w:rsidR="00946B22">
        <w:rPr>
          <w:i/>
          <w:sz w:val="22"/>
          <w:szCs w:val="22"/>
        </w:rPr>
        <w:t xml:space="preserve">alessandroderinaldis@virgilio.it </w:t>
      </w:r>
      <w:r w:rsidR="00F172F1">
        <w:rPr>
          <w:i/>
          <w:sz w:val="22"/>
          <w:szCs w:val="22"/>
        </w:rPr>
        <w:t>PEC</w:t>
      </w:r>
      <w:r w:rsidR="00946B22">
        <w:rPr>
          <w:i/>
          <w:sz w:val="22"/>
          <w:szCs w:val="22"/>
        </w:rPr>
        <w:t xml:space="preserve"> alessandroderinaldis@pec.it</w:t>
      </w:r>
    </w:p>
    <w:p w14:paraId="371C3EC1" w14:textId="77777777" w:rsidR="00804EFF" w:rsidRPr="00291BD7" w:rsidRDefault="00804EFF" w:rsidP="00804EFF">
      <w:pPr>
        <w:pStyle w:val="Titolo"/>
        <w:spacing w:line="240" w:lineRule="auto"/>
        <w:rPr>
          <w:b w:val="0"/>
          <w:i/>
          <w:sz w:val="22"/>
          <w:szCs w:val="22"/>
        </w:rPr>
      </w:pPr>
    </w:p>
    <w:p w14:paraId="51A03A0B" w14:textId="77777777" w:rsidR="00804EFF" w:rsidRPr="00291BD7" w:rsidRDefault="00804EFF" w:rsidP="00804EFF">
      <w:pPr>
        <w:pStyle w:val="Titolo"/>
        <w:spacing w:line="240" w:lineRule="auto"/>
        <w:jc w:val="left"/>
        <w:rPr>
          <w:b w:val="0"/>
          <w:i/>
          <w:sz w:val="22"/>
          <w:szCs w:val="22"/>
        </w:rPr>
      </w:pPr>
    </w:p>
    <w:p w14:paraId="0ADFA03A" w14:textId="66C8AFB8" w:rsidR="00804EFF" w:rsidRPr="00291BD7" w:rsidRDefault="00804EFF" w:rsidP="00804EFF">
      <w:pPr>
        <w:pStyle w:val="Titolo"/>
        <w:spacing w:line="240" w:lineRule="auto"/>
      </w:pPr>
      <w:r w:rsidRPr="00291BD7">
        <w:t>AVVISO DI VENDITA DI BENI IMMOBILI</w:t>
      </w:r>
    </w:p>
    <w:p w14:paraId="40127795" w14:textId="77777777" w:rsidR="00804EFF" w:rsidRPr="00291BD7" w:rsidRDefault="00804EFF" w:rsidP="00804EFF">
      <w:pPr>
        <w:pStyle w:val="Titolo"/>
        <w:spacing w:line="240" w:lineRule="auto"/>
      </w:pPr>
    </w:p>
    <w:p w14:paraId="6B186BB5" w14:textId="7EFD3DF1" w:rsidR="00804EFF" w:rsidRPr="00291BD7" w:rsidRDefault="00804EFF" w:rsidP="00804EFF">
      <w:pPr>
        <w:pStyle w:val="Titolo"/>
        <w:spacing w:line="240" w:lineRule="auto"/>
        <w:jc w:val="both"/>
      </w:pPr>
    </w:p>
    <w:p w14:paraId="22E8FF42" w14:textId="6DEEAAD8" w:rsidR="00804EFF" w:rsidRPr="00291BD7" w:rsidRDefault="00946B22" w:rsidP="00804EFF">
      <w:pPr>
        <w:pStyle w:val="Testodelblocco1"/>
        <w:spacing w:line="240" w:lineRule="auto"/>
        <w:ind w:left="0" w:right="0"/>
      </w:pPr>
      <w:r>
        <w:t xml:space="preserve">Il </w:t>
      </w:r>
      <w:r w:rsidR="00804EFF" w:rsidRPr="00291BD7">
        <w:t xml:space="preserve">Dott. </w:t>
      </w:r>
      <w:r>
        <w:t>Alessandro De Rinaldis</w:t>
      </w:r>
      <w:r w:rsidR="00804EFF" w:rsidRPr="00291BD7">
        <w:t xml:space="preserve">, nominato Professionista Delegato (referente della procedura) dal Tribunale con ordinanza in </w:t>
      </w:r>
      <w:r w:rsidR="00804EFF" w:rsidRPr="0061006B">
        <w:t xml:space="preserve">data </w:t>
      </w:r>
      <w:r w:rsidR="0061006B" w:rsidRPr="0061006B">
        <w:t>14</w:t>
      </w:r>
      <w:r w:rsidR="008966C7" w:rsidRPr="0061006B">
        <w:t>.</w:t>
      </w:r>
      <w:r w:rsidR="0061006B" w:rsidRPr="0061006B">
        <w:t>3</w:t>
      </w:r>
      <w:r w:rsidR="008966C7" w:rsidRPr="0061006B">
        <w:t>.202</w:t>
      </w:r>
      <w:r w:rsidR="0061006B" w:rsidRPr="0061006B">
        <w:t>5</w:t>
      </w:r>
    </w:p>
    <w:p w14:paraId="5F954E3B" w14:textId="77777777" w:rsidR="00804EFF" w:rsidRPr="00291BD7" w:rsidRDefault="00804EFF" w:rsidP="00804EFF">
      <w:pPr>
        <w:pStyle w:val="Testodelblocco1"/>
        <w:spacing w:line="240" w:lineRule="auto"/>
        <w:ind w:left="0" w:right="0"/>
        <w:rPr>
          <w:b/>
          <w:u w:val="single"/>
        </w:rPr>
      </w:pPr>
    </w:p>
    <w:p w14:paraId="7DE723AB" w14:textId="77777777" w:rsidR="00804EFF" w:rsidRPr="00291BD7" w:rsidRDefault="00804EFF" w:rsidP="00804EFF">
      <w:pPr>
        <w:pStyle w:val="Testodelblocco1"/>
        <w:spacing w:line="240" w:lineRule="auto"/>
        <w:ind w:left="0" w:right="0"/>
        <w:jc w:val="center"/>
        <w:rPr>
          <w:b/>
        </w:rPr>
      </w:pPr>
      <w:r w:rsidRPr="00291BD7">
        <w:rPr>
          <w:b/>
        </w:rPr>
        <w:t>AVVISA CHE</w:t>
      </w:r>
    </w:p>
    <w:p w14:paraId="27504917" w14:textId="77777777" w:rsidR="00804EFF" w:rsidRPr="00291BD7" w:rsidRDefault="00804EFF" w:rsidP="00804EFF">
      <w:pPr>
        <w:pStyle w:val="Testodelblocco1"/>
        <w:spacing w:line="240" w:lineRule="auto"/>
        <w:ind w:left="0" w:right="0"/>
      </w:pPr>
    </w:p>
    <w:p w14:paraId="0FC6CE2F" w14:textId="62820198" w:rsidR="002E6BEC" w:rsidRDefault="00C53289" w:rsidP="002E6BEC">
      <w:pPr>
        <w:pStyle w:val="Testodelblocco1"/>
        <w:numPr>
          <w:ilvl w:val="0"/>
          <w:numId w:val="14"/>
        </w:numPr>
        <w:spacing w:line="240" w:lineRule="auto"/>
        <w:ind w:left="284" w:right="0" w:hanging="284"/>
        <w:rPr>
          <w:szCs w:val="24"/>
        </w:rPr>
      </w:pPr>
      <w:r w:rsidRPr="002E6BEC">
        <w:rPr>
          <w:szCs w:val="24"/>
        </w:rPr>
        <w:t xml:space="preserve">il Giudice dell’Esecuzione ha ordinato la </w:t>
      </w:r>
      <w:r w:rsidRPr="002E6BEC">
        <w:rPr>
          <w:b/>
          <w:szCs w:val="24"/>
        </w:rPr>
        <w:t xml:space="preserve">vendita </w:t>
      </w:r>
      <w:r w:rsidRPr="002E6BEC">
        <w:rPr>
          <w:szCs w:val="24"/>
        </w:rPr>
        <w:t>de</w:t>
      </w:r>
      <w:r w:rsidR="007A28A8" w:rsidRPr="002E6BEC">
        <w:rPr>
          <w:szCs w:val="24"/>
        </w:rPr>
        <w:t>i</w:t>
      </w:r>
      <w:r w:rsidRPr="002E6BEC">
        <w:rPr>
          <w:szCs w:val="24"/>
        </w:rPr>
        <w:t xml:space="preserve"> ben</w:t>
      </w:r>
      <w:r w:rsidR="007A28A8" w:rsidRPr="002E6BEC">
        <w:rPr>
          <w:szCs w:val="24"/>
        </w:rPr>
        <w:t>i</w:t>
      </w:r>
      <w:r w:rsidRPr="002E6BEC">
        <w:rPr>
          <w:szCs w:val="24"/>
        </w:rPr>
        <w:t xml:space="preserve"> immobil</w:t>
      </w:r>
      <w:r w:rsidR="007A28A8" w:rsidRPr="002E6BEC">
        <w:rPr>
          <w:szCs w:val="24"/>
        </w:rPr>
        <w:t>i</w:t>
      </w:r>
      <w:r w:rsidRPr="002E6BEC">
        <w:rPr>
          <w:szCs w:val="24"/>
        </w:rPr>
        <w:t xml:space="preserve"> </w:t>
      </w:r>
      <w:r w:rsidR="007A28A8" w:rsidRPr="002E6BEC">
        <w:rPr>
          <w:szCs w:val="24"/>
        </w:rPr>
        <w:t>di seguito</w:t>
      </w:r>
      <w:r w:rsidRPr="002E6BEC">
        <w:rPr>
          <w:szCs w:val="24"/>
        </w:rPr>
        <w:t xml:space="preserve"> descritt</w:t>
      </w:r>
      <w:r w:rsidR="007A28A8" w:rsidRPr="002E6BEC">
        <w:rPr>
          <w:szCs w:val="24"/>
        </w:rPr>
        <w:t>i</w:t>
      </w:r>
      <w:r w:rsidRPr="002E6BEC">
        <w:rPr>
          <w:szCs w:val="24"/>
        </w:rPr>
        <w:t xml:space="preserve"> con la sopra richiamata ordinanza di vendita che costituisce parte integrante del presente avviso e che, quindi, va considerata come nota agli offerenti</w:t>
      </w:r>
    </w:p>
    <w:p w14:paraId="4E10B578" w14:textId="74BB1AD6" w:rsidR="00804EFF" w:rsidRPr="002E6BEC" w:rsidRDefault="00804EFF" w:rsidP="002E6BEC">
      <w:pPr>
        <w:pStyle w:val="Testodelblocco1"/>
        <w:numPr>
          <w:ilvl w:val="0"/>
          <w:numId w:val="14"/>
        </w:numPr>
        <w:spacing w:line="240" w:lineRule="auto"/>
        <w:ind w:left="284" w:right="0" w:hanging="284"/>
        <w:rPr>
          <w:szCs w:val="24"/>
        </w:rPr>
      </w:pPr>
      <w:r w:rsidRPr="0061006B">
        <w:t>tramite il portale</w:t>
      </w:r>
      <w:r w:rsidR="008966C7" w:rsidRPr="0061006B">
        <w:t xml:space="preserve"> </w:t>
      </w:r>
      <w:r w:rsidR="008966C7" w:rsidRPr="0061006B">
        <w:rPr>
          <w:i/>
        </w:rPr>
        <w:t>www.</w:t>
      </w:r>
      <w:r w:rsidR="0061006B" w:rsidRPr="0061006B">
        <w:rPr>
          <w:i/>
        </w:rPr>
        <w:t>fallcoaste</w:t>
      </w:r>
      <w:r w:rsidR="008966C7" w:rsidRPr="0061006B">
        <w:rPr>
          <w:i/>
        </w:rPr>
        <w:t>.it</w:t>
      </w:r>
      <w:r w:rsidRPr="0061006B">
        <w:t xml:space="preserve"> </w:t>
      </w:r>
      <w:r w:rsidRPr="0061006B">
        <w:rPr>
          <w:b/>
        </w:rPr>
        <w:t>il giorno</w:t>
      </w:r>
      <w:r w:rsidRPr="0061006B">
        <w:t xml:space="preserve"> </w:t>
      </w:r>
      <w:r w:rsidR="008966C7" w:rsidRPr="0061006B">
        <w:rPr>
          <w:b/>
        </w:rPr>
        <w:t>2</w:t>
      </w:r>
      <w:r w:rsidR="00593FE9">
        <w:rPr>
          <w:b/>
        </w:rPr>
        <w:t>6</w:t>
      </w:r>
      <w:r w:rsidR="008966C7" w:rsidRPr="0061006B">
        <w:rPr>
          <w:b/>
        </w:rPr>
        <w:t>.</w:t>
      </w:r>
      <w:r w:rsidR="00593FE9">
        <w:rPr>
          <w:b/>
        </w:rPr>
        <w:t>1</w:t>
      </w:r>
      <w:r w:rsidR="008966C7" w:rsidRPr="0061006B">
        <w:rPr>
          <w:b/>
        </w:rPr>
        <w:t>.202</w:t>
      </w:r>
      <w:r w:rsidR="00593FE9">
        <w:rPr>
          <w:b/>
        </w:rPr>
        <w:t>6</w:t>
      </w:r>
      <w:r w:rsidRPr="0061006B">
        <w:rPr>
          <w:b/>
        </w:rPr>
        <w:t xml:space="preserve">, alle ore </w:t>
      </w:r>
      <w:r w:rsidR="00593FE9">
        <w:rPr>
          <w:b/>
        </w:rPr>
        <w:t>10</w:t>
      </w:r>
      <w:r w:rsidR="008966C7" w:rsidRPr="0061006B">
        <w:rPr>
          <w:b/>
        </w:rPr>
        <w:t>:</w:t>
      </w:r>
      <w:r w:rsidR="00593FE9">
        <w:rPr>
          <w:b/>
        </w:rPr>
        <w:t>0</w:t>
      </w:r>
      <w:r w:rsidR="008966C7" w:rsidRPr="0061006B">
        <w:rPr>
          <w:b/>
        </w:rPr>
        <w:t>0</w:t>
      </w:r>
      <w:r w:rsidRPr="0061006B">
        <w:rPr>
          <w:b/>
        </w:rPr>
        <w:t xml:space="preserve">, </w:t>
      </w:r>
      <w:r w:rsidRPr="0061006B">
        <w:t>avrà inizio con l’esame delle offerte telematiche la procedura di</w:t>
      </w:r>
    </w:p>
    <w:p w14:paraId="720EACAF" w14:textId="77777777" w:rsidR="00804EFF" w:rsidRPr="00291BD7" w:rsidRDefault="00804EFF" w:rsidP="00804EFF">
      <w:pPr>
        <w:pStyle w:val="Testodelblocco1"/>
        <w:spacing w:line="240" w:lineRule="auto"/>
        <w:ind w:left="0" w:right="0"/>
      </w:pPr>
    </w:p>
    <w:p w14:paraId="3803AB96" w14:textId="77777777" w:rsidR="00804EFF" w:rsidRPr="00291BD7" w:rsidRDefault="00804EFF" w:rsidP="00804EFF">
      <w:pPr>
        <w:pStyle w:val="Testodelblocco1"/>
        <w:spacing w:line="240" w:lineRule="auto"/>
        <w:ind w:left="0" w:right="0"/>
        <w:jc w:val="center"/>
        <w:rPr>
          <w:b/>
        </w:rPr>
      </w:pPr>
      <w:r w:rsidRPr="00291BD7">
        <w:rPr>
          <w:b/>
        </w:rPr>
        <w:t xml:space="preserve">VENDITA SENZA INCANTO </w:t>
      </w:r>
    </w:p>
    <w:p w14:paraId="7FDA76A0" w14:textId="77777777" w:rsidR="00804EFF" w:rsidRPr="00291BD7" w:rsidRDefault="00804EFF" w:rsidP="00804EFF">
      <w:pPr>
        <w:pStyle w:val="Testodelblocco1"/>
        <w:spacing w:line="240" w:lineRule="auto"/>
        <w:ind w:left="0" w:right="0"/>
        <w:jc w:val="center"/>
        <w:rPr>
          <w:b/>
        </w:rPr>
      </w:pPr>
      <w:r w:rsidRPr="00291BD7">
        <w:rPr>
          <w:b/>
        </w:rPr>
        <w:t xml:space="preserve">CON MODALITA' TELEMATICA ASINCRONA </w:t>
      </w:r>
    </w:p>
    <w:p w14:paraId="7B05CFDB" w14:textId="77777777" w:rsidR="00804EFF" w:rsidRPr="00291BD7" w:rsidRDefault="00804EFF" w:rsidP="00804EFF">
      <w:pPr>
        <w:pStyle w:val="formul11"/>
        <w:spacing w:before="0"/>
        <w:jc w:val="both"/>
        <w:rPr>
          <w:bCs/>
          <w:sz w:val="24"/>
          <w:szCs w:val="24"/>
          <w:lang w:val="it-IT"/>
        </w:rPr>
      </w:pPr>
    </w:p>
    <w:p w14:paraId="29040EF4" w14:textId="77777777" w:rsidR="00804EFF" w:rsidRPr="00291BD7" w:rsidRDefault="00804EFF" w:rsidP="00804EFF">
      <w:pPr>
        <w:pStyle w:val="formul11"/>
        <w:spacing w:before="0"/>
        <w:jc w:val="both"/>
        <w:rPr>
          <w:bCs/>
          <w:sz w:val="24"/>
          <w:szCs w:val="24"/>
          <w:lang w:val="it-IT"/>
        </w:rPr>
      </w:pPr>
      <w:r w:rsidRPr="00291BD7">
        <w:rPr>
          <w:bCs/>
          <w:sz w:val="24"/>
          <w:szCs w:val="24"/>
          <w:lang w:val="it-IT"/>
        </w:rPr>
        <w:t>dei seguenti beni</w:t>
      </w:r>
    </w:p>
    <w:p w14:paraId="1BBE6D00" w14:textId="77777777" w:rsidR="00804EFF" w:rsidRPr="00291BD7" w:rsidRDefault="00804EFF" w:rsidP="00804EFF">
      <w:pPr>
        <w:pStyle w:val="formul11"/>
        <w:spacing w:before="0"/>
        <w:jc w:val="both"/>
        <w:rPr>
          <w:sz w:val="24"/>
          <w:szCs w:val="24"/>
          <w:lang w:val="it-IT"/>
        </w:rPr>
      </w:pPr>
    </w:p>
    <w:p w14:paraId="7BB8C85F" w14:textId="5250C49F" w:rsidR="00490B2B" w:rsidRPr="001240CD" w:rsidRDefault="001240CD" w:rsidP="00490B2B">
      <w:pPr>
        <w:pStyle w:val="Testodelblocco1"/>
        <w:spacing w:line="240" w:lineRule="auto"/>
        <w:ind w:left="0" w:right="0"/>
        <w:rPr>
          <w:b/>
          <w:bCs/>
          <w:u w:val="single"/>
        </w:rPr>
      </w:pPr>
      <w:r w:rsidRPr="001240CD">
        <w:rPr>
          <w:b/>
          <w:bCs/>
          <w:szCs w:val="24"/>
          <w:u w:val="single"/>
        </w:rPr>
        <w:t>LOTTO 11</w:t>
      </w:r>
      <w:r w:rsidRPr="001240CD">
        <w:rPr>
          <w:b/>
          <w:bCs/>
          <w:szCs w:val="24"/>
        </w:rPr>
        <w:t xml:space="preserve"> – Piena proprietà per la quota di 1000/1000 di appartamento sito in Supersano (Le), alla via Vittorio Emanuele 119, della superficie commerciale di 185,00 mq.</w:t>
      </w:r>
    </w:p>
    <w:p w14:paraId="20D3BF26" w14:textId="77777777" w:rsidR="001240CD" w:rsidRDefault="001240CD" w:rsidP="001240CD">
      <w:pPr>
        <w:pStyle w:val="Testodelblocco1"/>
        <w:spacing w:line="240" w:lineRule="auto"/>
        <w:ind w:left="0" w:right="0"/>
        <w:rPr>
          <w:szCs w:val="24"/>
        </w:rPr>
      </w:pPr>
      <w:r>
        <w:t>L’appartamento è sito al primo piano di un fabbricato che consta di due piani fuori terra, edificato nella prima metà del XX secolo, con strutture portanti realizzate con murature di conci di materiale lapideo e coperture piane; vi si accede dall’androne e dallo scoperto, con ingresso dal civico n. 50/A di via Trieste, in comune con gli altri immobili del fabbricato, mediante scala esterna.</w:t>
      </w:r>
    </w:p>
    <w:p w14:paraId="34B96E8F" w14:textId="77777777" w:rsidR="001240CD" w:rsidRDefault="001240CD" w:rsidP="001240CD">
      <w:pPr>
        <w:pStyle w:val="Testodelblocco1"/>
        <w:spacing w:line="240" w:lineRule="auto"/>
        <w:ind w:left="0" w:right="0"/>
        <w:rPr>
          <w:szCs w:val="24"/>
        </w:rPr>
      </w:pPr>
      <w:r>
        <w:t>L’immobile è costituito dal vano ingresso, dalla cucina, dal vano tinello – pranzo, con angolo cottura, dalla zona notte, ove sono tre camere da letto e due bagni, dal vano studio, da un vano disimpegno, da cui diparte la scala che conduce al piano ammezzato, ove vi è un vano ripostiglio, ed al lastricato solare, dal bagno di servizio – lavanderia e da un ripostiglio. Inoltre, è dotato di balcone aggettante lungo via Vittorio Emanuele, di balcone ove giunge la scala esterna e di balcone, ad angolo, cui si accede dalla camera da letto ubicata lungo il lato di prospetto Est.</w:t>
      </w:r>
    </w:p>
    <w:p w14:paraId="61F3EFF1" w14:textId="692774E0" w:rsidR="001240CD" w:rsidRPr="001240CD" w:rsidRDefault="001240CD" w:rsidP="001240CD">
      <w:pPr>
        <w:pStyle w:val="Testodelblocco1"/>
        <w:spacing w:line="240" w:lineRule="auto"/>
        <w:ind w:left="0" w:right="0"/>
        <w:rPr>
          <w:szCs w:val="24"/>
        </w:rPr>
      </w:pPr>
      <w:r>
        <w:t>L'unità immobiliare oggetto di valutazione è posta al piano primo, ha un'altezza interna di</w:t>
      </w:r>
      <w:r>
        <w:rPr>
          <w:szCs w:val="24"/>
        </w:rPr>
        <w:t xml:space="preserve"> </w:t>
      </w:r>
      <w:r>
        <w:t>4,00.</w:t>
      </w:r>
    </w:p>
    <w:p w14:paraId="29D5258F" w14:textId="6648D70D" w:rsidR="001240CD" w:rsidRDefault="001240CD" w:rsidP="001240CD">
      <w:pPr>
        <w:pStyle w:val="Testodelblocco1"/>
        <w:spacing w:line="240" w:lineRule="auto"/>
        <w:ind w:left="0" w:right="0"/>
      </w:pPr>
      <w:r>
        <w:t>L’immobile è catastalmente così individuato nel N.C.E.U. del Comune di Supersano (Le) al foglio 28, p.lla 96, sub. 3, ctg A/2, classe 2, vani 9, superficie catastale totale mq. 185, piano 1, R.C. € 604,25.</w:t>
      </w:r>
    </w:p>
    <w:p w14:paraId="5CC58FB3" w14:textId="77777777" w:rsidR="001240CD" w:rsidRPr="00291BD7" w:rsidRDefault="001240CD" w:rsidP="00804EFF">
      <w:pPr>
        <w:pStyle w:val="Testodelblocco1"/>
        <w:spacing w:line="240" w:lineRule="auto"/>
        <w:ind w:left="0" w:right="0"/>
      </w:pPr>
    </w:p>
    <w:p w14:paraId="178519F5" w14:textId="7A46B908" w:rsidR="00804EFF" w:rsidRPr="00291BD7" w:rsidRDefault="00804EFF" w:rsidP="00804EFF">
      <w:pPr>
        <w:pStyle w:val="Testodelblocco1"/>
        <w:spacing w:line="240" w:lineRule="auto"/>
        <w:ind w:left="0" w:right="0"/>
        <w:rPr>
          <w:b/>
        </w:rPr>
      </w:pPr>
      <w:r w:rsidRPr="00291BD7">
        <w:rPr>
          <w:b/>
        </w:rPr>
        <w:t>al valore d’asta</w:t>
      </w:r>
      <w:r w:rsidRPr="00291BD7">
        <w:t xml:space="preserve"> </w:t>
      </w:r>
      <w:r w:rsidRPr="00291BD7">
        <w:rPr>
          <w:b/>
        </w:rPr>
        <w:t xml:space="preserve">di Euro </w:t>
      </w:r>
      <w:r w:rsidR="00593FE9" w:rsidRPr="001240CD">
        <w:rPr>
          <w:b/>
        </w:rPr>
        <w:t>91.880,00</w:t>
      </w:r>
      <w:r w:rsidR="00593FE9" w:rsidRPr="00291BD7">
        <w:rPr>
          <w:b/>
        </w:rPr>
        <w:t xml:space="preserve"> (</w:t>
      </w:r>
      <w:r w:rsidR="00593FE9">
        <w:rPr>
          <w:b/>
        </w:rPr>
        <w:t>novantunomilaottocentoottanta/00</w:t>
      </w:r>
      <w:r w:rsidR="00593FE9" w:rsidRPr="00291BD7">
        <w:rPr>
          <w:b/>
        </w:rPr>
        <w:t>)</w:t>
      </w:r>
    </w:p>
    <w:p w14:paraId="68419C8D" w14:textId="2D78031E" w:rsidR="00804EFF" w:rsidRPr="00291BD7" w:rsidRDefault="00804EFF" w:rsidP="00804EFF">
      <w:pPr>
        <w:pStyle w:val="Testodelblocco1"/>
        <w:spacing w:line="240" w:lineRule="auto"/>
        <w:ind w:left="0" w:right="0"/>
      </w:pPr>
      <w:r w:rsidRPr="00291BD7">
        <w:rPr>
          <w:b/>
        </w:rPr>
        <w:t xml:space="preserve">offerta minima Euro </w:t>
      </w:r>
      <w:r w:rsidR="00593FE9">
        <w:rPr>
          <w:b/>
        </w:rPr>
        <w:t>68</w:t>
      </w:r>
      <w:r w:rsidR="001240CD" w:rsidRPr="001240CD">
        <w:rPr>
          <w:b/>
        </w:rPr>
        <w:t>.</w:t>
      </w:r>
      <w:r w:rsidR="00593FE9">
        <w:rPr>
          <w:b/>
        </w:rPr>
        <w:t>910</w:t>
      </w:r>
      <w:r w:rsidR="001240CD" w:rsidRPr="001240CD">
        <w:rPr>
          <w:b/>
        </w:rPr>
        <w:t>,00</w:t>
      </w:r>
      <w:r w:rsidRPr="00291BD7">
        <w:rPr>
          <w:b/>
        </w:rPr>
        <w:t xml:space="preserve"> (</w:t>
      </w:r>
      <w:r w:rsidR="00593FE9">
        <w:rPr>
          <w:b/>
        </w:rPr>
        <w:t>sessantottomilanovecentodieci</w:t>
      </w:r>
      <w:r w:rsidR="00490B2B">
        <w:rPr>
          <w:b/>
        </w:rPr>
        <w:t>/00</w:t>
      </w:r>
      <w:r w:rsidRPr="00291BD7">
        <w:rPr>
          <w:b/>
        </w:rPr>
        <w:t>)</w:t>
      </w:r>
    </w:p>
    <w:p w14:paraId="381FB12E" w14:textId="77777777" w:rsidR="00804EFF" w:rsidRPr="00291BD7" w:rsidRDefault="00804EFF" w:rsidP="00804EFF">
      <w:pPr>
        <w:pStyle w:val="Testodelblocco1"/>
        <w:spacing w:line="240" w:lineRule="auto"/>
        <w:ind w:left="0" w:right="0"/>
      </w:pPr>
    </w:p>
    <w:p w14:paraId="2CFC6FFE" w14:textId="77777777" w:rsidR="00490B2B" w:rsidRPr="00291BD7" w:rsidRDefault="00490B2B" w:rsidP="00490B2B">
      <w:pPr>
        <w:pStyle w:val="Testodelblocco1"/>
        <w:spacing w:line="240" w:lineRule="auto"/>
        <w:ind w:left="0" w:right="0"/>
      </w:pPr>
      <w:r w:rsidRPr="00291BD7">
        <w:lastRenderedPageBreak/>
        <w:t>In caso di gara ex art. 573 c</w:t>
      </w:r>
      <w:r>
        <w:t>.</w:t>
      </w:r>
      <w:r w:rsidRPr="00291BD7">
        <w:t>p</w:t>
      </w:r>
      <w:r>
        <w:t>.</w:t>
      </w:r>
      <w:r w:rsidRPr="00291BD7">
        <w:t>c</w:t>
      </w:r>
      <w:r>
        <w:t>.</w:t>
      </w:r>
      <w:r w:rsidRPr="00291BD7">
        <w:t xml:space="preserve"> eventuali </w:t>
      </w:r>
      <w:r w:rsidRPr="00291BD7">
        <w:rPr>
          <w:b/>
        </w:rPr>
        <w:t>offerte in aumento</w:t>
      </w:r>
      <w:r w:rsidRPr="00291BD7">
        <w:t xml:space="preserve"> non potranno essere inferiori a:</w:t>
      </w:r>
    </w:p>
    <w:p w14:paraId="0AC64E67" w14:textId="35845D5F" w:rsidR="00C53289" w:rsidRDefault="00490B2B" w:rsidP="00490B2B">
      <w:pPr>
        <w:pStyle w:val="Testodelblocco1"/>
        <w:spacing w:line="240" w:lineRule="auto"/>
        <w:ind w:left="0" w:right="0"/>
        <w:rPr>
          <w:b/>
        </w:rPr>
      </w:pPr>
      <w:r w:rsidRPr="00291BD7">
        <w:rPr>
          <w:b/>
        </w:rPr>
        <w:t xml:space="preserve">Euro </w:t>
      </w:r>
      <w:r w:rsidR="00593FE9">
        <w:rPr>
          <w:b/>
        </w:rPr>
        <w:t>1</w:t>
      </w:r>
      <w:r>
        <w:rPr>
          <w:b/>
        </w:rPr>
        <w:t>.000,00</w:t>
      </w:r>
      <w:r w:rsidRPr="00291BD7">
        <w:rPr>
          <w:b/>
        </w:rPr>
        <w:t xml:space="preserve"> (</w:t>
      </w:r>
      <w:r w:rsidR="00593FE9">
        <w:rPr>
          <w:b/>
        </w:rPr>
        <w:t>mille</w:t>
      </w:r>
      <w:r>
        <w:rPr>
          <w:b/>
        </w:rPr>
        <w:t>/00</w:t>
      </w:r>
      <w:r w:rsidRPr="00291BD7">
        <w:rPr>
          <w:b/>
        </w:rPr>
        <w:t>)</w:t>
      </w:r>
    </w:p>
    <w:p w14:paraId="00B2F9E5" w14:textId="77777777" w:rsidR="00490B2B" w:rsidRDefault="00490B2B" w:rsidP="00490B2B">
      <w:pPr>
        <w:pStyle w:val="Testodelblocco1"/>
        <w:spacing w:line="240" w:lineRule="auto"/>
        <w:ind w:left="0" w:right="0"/>
        <w:rPr>
          <w:b/>
        </w:rPr>
      </w:pPr>
    </w:p>
    <w:p w14:paraId="6C893725" w14:textId="63D61953" w:rsidR="00490B2B" w:rsidRDefault="00490B2B" w:rsidP="00490B2B">
      <w:pPr>
        <w:pStyle w:val="Testodelblocco1"/>
        <w:spacing w:line="240" w:lineRule="auto"/>
        <w:ind w:left="0" w:right="0"/>
        <w:rPr>
          <w:b/>
        </w:rPr>
      </w:pPr>
      <w:r w:rsidRPr="00490B2B">
        <w:rPr>
          <w:b/>
          <w:bCs/>
        </w:rPr>
        <w:t>Cauzione pari al 10% del prezzo offerto</w:t>
      </w:r>
    </w:p>
    <w:p w14:paraId="4BDD5573" w14:textId="77777777" w:rsidR="00490B2B" w:rsidRPr="00490B2B" w:rsidRDefault="00490B2B" w:rsidP="00490B2B">
      <w:pPr>
        <w:pStyle w:val="Testodelblocco1"/>
        <w:spacing w:line="240" w:lineRule="auto"/>
        <w:ind w:left="0" w:right="0"/>
        <w:rPr>
          <w:b/>
        </w:rPr>
      </w:pPr>
    </w:p>
    <w:p w14:paraId="77FAC1FD" w14:textId="77777777" w:rsidR="001240CD" w:rsidRPr="001240CD" w:rsidRDefault="001240CD" w:rsidP="001240CD">
      <w:pPr>
        <w:pStyle w:val="Testodelblocco1"/>
        <w:spacing w:line="240" w:lineRule="auto"/>
        <w:ind w:left="0" w:right="0"/>
        <w:rPr>
          <w:color w:val="000000"/>
        </w:rPr>
      </w:pPr>
      <w:r w:rsidRPr="002E6BEC">
        <w:rPr>
          <w:b/>
          <w:szCs w:val="24"/>
          <w:u w:val="single"/>
        </w:rPr>
        <w:t>P.E.</w:t>
      </w:r>
      <w:r w:rsidRPr="002E6BEC">
        <w:rPr>
          <w:szCs w:val="24"/>
        </w:rPr>
        <w:t xml:space="preserve"> </w:t>
      </w:r>
      <w:r w:rsidRPr="001240CD">
        <w:rPr>
          <w:color w:val="000000"/>
        </w:rPr>
        <w:t>Risultano le seguenti pratiche edilizie.</w:t>
      </w:r>
      <w:r>
        <w:rPr>
          <w:color w:val="000000"/>
        </w:rPr>
        <w:t xml:space="preserve"> </w:t>
      </w:r>
      <w:r w:rsidRPr="001240CD">
        <w:rPr>
          <w:color w:val="000000"/>
        </w:rPr>
        <w:t>Concessione di costruzione n. 19/87 e successive varianti, per lavori di ampliamento di una casa per civile abitazione, presentata il 22/12/1987 con il n. 5488 di protocollo, rilasciata il 23/02/1987 con il n. 19/87 di protocollo.</w:t>
      </w:r>
    </w:p>
    <w:p w14:paraId="34ED5425" w14:textId="71FBCA1D" w:rsidR="00490B2B" w:rsidRDefault="001240CD" w:rsidP="001240CD">
      <w:pPr>
        <w:jc w:val="both"/>
        <w:rPr>
          <w:b/>
          <w:smallCaps/>
          <w:highlight w:val="yellow"/>
          <w:u w:val="single"/>
        </w:rPr>
      </w:pPr>
      <w:r w:rsidRPr="001240CD">
        <w:rPr>
          <w:color w:val="000000"/>
        </w:rPr>
        <w:t>Concessione di costruzione n. 47/88, per lavori di variante alla concessione edilizia n. 19 del 23.02.1987, presentata il 19/04/1988, rilasciata il 21/07/1988</w:t>
      </w:r>
      <w:r w:rsidR="000A4900">
        <w:rPr>
          <w:color w:val="000000"/>
        </w:rPr>
        <w:t>.</w:t>
      </w:r>
    </w:p>
    <w:p w14:paraId="36B781F0" w14:textId="77777777" w:rsidR="00C53289" w:rsidRPr="00C53289" w:rsidRDefault="00C53289" w:rsidP="00804EFF">
      <w:pPr>
        <w:jc w:val="both"/>
        <w:rPr>
          <w:b/>
          <w:smallCaps/>
          <w:highlight w:val="yellow"/>
          <w:u w:val="single"/>
        </w:rPr>
      </w:pPr>
    </w:p>
    <w:p w14:paraId="0F2D9793" w14:textId="12C720D8" w:rsidR="002059AB" w:rsidRPr="0061006B" w:rsidRDefault="00C53289" w:rsidP="002059AB">
      <w:pPr>
        <w:pStyle w:val="a"/>
        <w:tabs>
          <w:tab w:val="left" w:pos="426"/>
          <w:tab w:val="left" w:pos="851"/>
        </w:tabs>
        <w:ind w:right="-31"/>
        <w:rPr>
          <w:szCs w:val="24"/>
        </w:rPr>
      </w:pPr>
      <w:bookmarkStart w:id="0" w:name="_Hlk185268527"/>
      <w:r w:rsidRPr="0061006B">
        <w:rPr>
          <w:szCs w:val="24"/>
        </w:rPr>
        <w:t xml:space="preserve">I predetti beni </w:t>
      </w:r>
      <w:r w:rsidR="006A3C2C" w:rsidRPr="0061006B">
        <w:rPr>
          <w:szCs w:val="24"/>
        </w:rPr>
        <w:t>po</w:t>
      </w:r>
      <w:r w:rsidR="00AF49AC" w:rsidRPr="0061006B">
        <w:rPr>
          <w:szCs w:val="24"/>
        </w:rPr>
        <w:t>s</w:t>
      </w:r>
      <w:r w:rsidR="006A3C2C" w:rsidRPr="0061006B">
        <w:rPr>
          <w:szCs w:val="24"/>
        </w:rPr>
        <w:t xml:space="preserve">ti in vendita e distinti nei </w:t>
      </w:r>
      <w:r w:rsidR="0061006B" w:rsidRPr="0061006B">
        <w:rPr>
          <w:szCs w:val="24"/>
        </w:rPr>
        <w:t>due</w:t>
      </w:r>
      <w:r w:rsidR="006A3C2C" w:rsidRPr="0061006B">
        <w:rPr>
          <w:szCs w:val="24"/>
        </w:rPr>
        <w:t xml:space="preserve"> lotti </w:t>
      </w:r>
      <w:r w:rsidRPr="0061006B">
        <w:rPr>
          <w:szCs w:val="24"/>
        </w:rPr>
        <w:t xml:space="preserve">sono meglio descritti nella relazione di stima del CTU </w:t>
      </w:r>
      <w:r w:rsidR="0061006B" w:rsidRPr="0061006B">
        <w:rPr>
          <w:szCs w:val="24"/>
        </w:rPr>
        <w:t>ing</w:t>
      </w:r>
      <w:r w:rsidR="00CE1CBB" w:rsidRPr="0061006B">
        <w:rPr>
          <w:szCs w:val="24"/>
        </w:rPr>
        <w:t xml:space="preserve">. </w:t>
      </w:r>
      <w:r w:rsidR="0061006B" w:rsidRPr="0061006B">
        <w:rPr>
          <w:szCs w:val="24"/>
        </w:rPr>
        <w:t>Brizio Campanelli</w:t>
      </w:r>
      <w:r w:rsidRPr="0061006B">
        <w:rPr>
          <w:szCs w:val="24"/>
        </w:rPr>
        <w:t>, che dev</w:t>
      </w:r>
      <w:r w:rsidR="0061006B" w:rsidRPr="0061006B">
        <w:rPr>
          <w:szCs w:val="24"/>
        </w:rPr>
        <w:t>e</w:t>
      </w:r>
      <w:r w:rsidRPr="0061006B">
        <w:rPr>
          <w:szCs w:val="24"/>
        </w:rPr>
        <w:t xml:space="preserve"> essere consultat</w:t>
      </w:r>
      <w:r w:rsidR="0061006B" w:rsidRPr="0061006B">
        <w:rPr>
          <w:szCs w:val="24"/>
        </w:rPr>
        <w:t>a</w:t>
      </w:r>
      <w:r w:rsidRPr="0061006B">
        <w:rPr>
          <w:szCs w:val="24"/>
        </w:rPr>
        <w:t xml:space="preserve"> dall’offerente ed all</w:t>
      </w:r>
      <w:r w:rsidR="0061006B" w:rsidRPr="0061006B">
        <w:rPr>
          <w:szCs w:val="24"/>
        </w:rPr>
        <w:t>a</w:t>
      </w:r>
      <w:r w:rsidRPr="0061006B">
        <w:rPr>
          <w:szCs w:val="24"/>
        </w:rPr>
        <w:t xml:space="preserve"> qual</w:t>
      </w:r>
      <w:r w:rsidR="0061006B" w:rsidRPr="0061006B">
        <w:rPr>
          <w:szCs w:val="24"/>
        </w:rPr>
        <w:t>e</w:t>
      </w:r>
      <w:r w:rsidRPr="0061006B">
        <w:rPr>
          <w:szCs w:val="24"/>
        </w:rPr>
        <w:t xml:space="preserve"> si fa espresso rinvio </w:t>
      </w:r>
      <w:bookmarkEnd w:id="0"/>
      <w:r w:rsidR="009B7771">
        <w:rPr>
          <w:szCs w:val="24"/>
        </w:rPr>
        <w:t>sia per le eventuali difformità urbanistiche, edilizie e catastali sia</w:t>
      </w:r>
      <w:r w:rsidR="009B7771" w:rsidRPr="002E6BEC">
        <w:rPr>
          <w:szCs w:val="24"/>
        </w:rPr>
        <w:t xml:space="preserve"> per tutto ciò che concerne l’esistenza di eventuali oneri e pesi a qualsiasi titolo gravanti sui beni.</w:t>
      </w:r>
    </w:p>
    <w:p w14:paraId="5763B4A1" w14:textId="4B16054F" w:rsidR="00C53289" w:rsidRPr="0061006B" w:rsidRDefault="00C53289" w:rsidP="002059AB">
      <w:pPr>
        <w:pStyle w:val="a"/>
        <w:tabs>
          <w:tab w:val="left" w:pos="426"/>
          <w:tab w:val="left" w:pos="851"/>
        </w:tabs>
        <w:ind w:right="-31"/>
        <w:rPr>
          <w:b/>
          <w:szCs w:val="24"/>
          <w:highlight w:val="yellow"/>
          <w:lang w:val="it-IT"/>
        </w:rPr>
      </w:pPr>
      <w:r w:rsidRPr="0061006B">
        <w:rPr>
          <w:szCs w:val="24"/>
        </w:rPr>
        <w:t>La perizia anzidetta si può consultare sul portale delle vendite telematiche del Ministero della Giustizia</w:t>
      </w:r>
      <w:r w:rsidRPr="0061006B">
        <w:rPr>
          <w:szCs w:val="24"/>
          <w:lang w:val="it-IT"/>
        </w:rPr>
        <w:t xml:space="preserve"> </w:t>
      </w:r>
      <w:hyperlink r:id="rId9" w:history="1">
        <w:r w:rsidRPr="0061006B">
          <w:rPr>
            <w:rStyle w:val="Collegamentoipertestuale"/>
            <w:color w:val="auto"/>
            <w:szCs w:val="24"/>
            <w:lang w:val="it-IT"/>
          </w:rPr>
          <w:t>www.venditepubbliche.giustizia.it</w:t>
        </w:r>
      </w:hyperlink>
      <w:r w:rsidRPr="0061006B">
        <w:rPr>
          <w:szCs w:val="24"/>
          <w:lang w:val="it-IT"/>
        </w:rPr>
        <w:t xml:space="preserve">, </w:t>
      </w:r>
      <w:r w:rsidRPr="0061006B">
        <w:rPr>
          <w:szCs w:val="24"/>
        </w:rPr>
        <w:t>sul sito www.oxanet.it</w:t>
      </w:r>
      <w:r w:rsidR="0061006B" w:rsidRPr="0061006B">
        <w:rPr>
          <w:szCs w:val="24"/>
        </w:rPr>
        <w:t>, sul sito</w:t>
      </w:r>
      <w:r w:rsidR="0061006B">
        <w:rPr>
          <w:szCs w:val="24"/>
        </w:rPr>
        <w:t xml:space="preserve"> </w:t>
      </w:r>
      <w:r w:rsidR="0061006B" w:rsidRPr="0061006B">
        <w:rPr>
          <w:szCs w:val="24"/>
        </w:rPr>
        <w:t>fallcoaste.it</w:t>
      </w:r>
      <w:r w:rsidR="00226540" w:rsidRPr="0061006B">
        <w:rPr>
          <w:szCs w:val="24"/>
          <w:lang w:val="it-IT"/>
        </w:rPr>
        <w:t xml:space="preserve"> </w:t>
      </w:r>
      <w:r w:rsidR="002059AB" w:rsidRPr="0061006B">
        <w:rPr>
          <w:szCs w:val="24"/>
        </w:rPr>
        <w:t xml:space="preserve">e sul sito </w:t>
      </w:r>
      <w:r w:rsidR="00CE1CBB" w:rsidRPr="0061006B">
        <w:rPr>
          <w:szCs w:val="24"/>
          <w:lang w:val="it-IT"/>
        </w:rPr>
        <w:t>aste</w:t>
      </w:r>
      <w:r w:rsidR="0061006B" w:rsidRPr="0061006B">
        <w:rPr>
          <w:szCs w:val="24"/>
          <w:lang w:val="it-IT"/>
        </w:rPr>
        <w:t>giudiziarie</w:t>
      </w:r>
      <w:r w:rsidR="00CE1CBB" w:rsidRPr="0061006B">
        <w:rPr>
          <w:szCs w:val="24"/>
          <w:lang w:val="it-IT"/>
        </w:rPr>
        <w:t>.it</w:t>
      </w:r>
      <w:r w:rsidR="007A28A8" w:rsidRPr="0061006B">
        <w:rPr>
          <w:szCs w:val="24"/>
        </w:rPr>
        <w:t>.</w:t>
      </w:r>
    </w:p>
    <w:p w14:paraId="67592208" w14:textId="77777777" w:rsidR="00C53289" w:rsidRDefault="00C53289" w:rsidP="00804EFF">
      <w:pPr>
        <w:jc w:val="both"/>
        <w:rPr>
          <w:b/>
          <w:smallCaps/>
          <w:u w:val="single"/>
        </w:rPr>
      </w:pPr>
    </w:p>
    <w:p w14:paraId="6A63313D" w14:textId="77777777" w:rsidR="00C53289" w:rsidRPr="00291BD7" w:rsidRDefault="00C53289" w:rsidP="00804EFF">
      <w:pPr>
        <w:jc w:val="both"/>
        <w:rPr>
          <w:b/>
          <w:smallCaps/>
          <w:u w:val="single"/>
        </w:rPr>
      </w:pPr>
    </w:p>
    <w:p w14:paraId="1734B594" w14:textId="460D0E80" w:rsidR="00804EFF" w:rsidRPr="00291BD7" w:rsidRDefault="00187E39" w:rsidP="00804EFF">
      <w:pPr>
        <w:jc w:val="center"/>
        <w:rPr>
          <w:smallCaps/>
          <w:sz w:val="26"/>
          <w:szCs w:val="26"/>
        </w:rPr>
      </w:pPr>
      <w:r>
        <w:rPr>
          <w:smallCaps/>
          <w:sz w:val="26"/>
          <w:szCs w:val="26"/>
        </w:rPr>
        <w:t>INDICA</w:t>
      </w:r>
    </w:p>
    <w:p w14:paraId="5C26A72F" w14:textId="77777777" w:rsidR="00804EFF" w:rsidRDefault="00804EFF" w:rsidP="00804EFF">
      <w:pPr>
        <w:jc w:val="both"/>
      </w:pPr>
      <w:r w:rsidRPr="00291BD7">
        <w:t>le seguenti modalità di presentazione delle offerte e di svolgimento della procedura di vendita.</w:t>
      </w:r>
    </w:p>
    <w:p w14:paraId="4EA7C893" w14:textId="77777777" w:rsidR="00187E39" w:rsidRPr="00291BD7" w:rsidRDefault="00187E39" w:rsidP="00804EFF">
      <w:pPr>
        <w:jc w:val="both"/>
      </w:pPr>
    </w:p>
    <w:p w14:paraId="535D3BAB" w14:textId="77777777" w:rsidR="00804EFF" w:rsidRPr="00291BD7" w:rsidRDefault="00804EFF" w:rsidP="00804EFF">
      <w:pPr>
        <w:pStyle w:val="testobold"/>
        <w:pBdr>
          <w:top w:val="nil"/>
          <w:left w:val="nil"/>
          <w:bottom w:val="nil"/>
          <w:right w:val="nil"/>
          <w:between w:val="nil"/>
          <w:bar w:val="nil"/>
        </w:pBdr>
        <w:spacing w:line="240" w:lineRule="auto"/>
        <w:ind w:left="0" w:firstLine="0"/>
        <w:rPr>
          <w:rFonts w:ascii="Times New Roman" w:hAnsi="Times New Roman" w:cs="Times New Roman"/>
          <w:color w:val="auto"/>
        </w:rPr>
      </w:pPr>
      <w:r w:rsidRPr="00291BD7">
        <w:rPr>
          <w:rFonts w:ascii="Times New Roman" w:hAnsi="Times New Roman" w:cs="Times New Roman"/>
          <w:color w:val="auto"/>
          <w:u w:val="single"/>
        </w:rPr>
        <w:t xml:space="preserve">MODALITÀ DI PRESENTAZIONE DELL'OFFERTA: </w:t>
      </w:r>
    </w:p>
    <w:p w14:paraId="29C80E48" w14:textId="3C16C10C" w:rsidR="00AA4BB3" w:rsidRPr="00D2304E" w:rsidRDefault="00804EFF" w:rsidP="00804EFF">
      <w:pPr>
        <w:pStyle w:val="testobold"/>
        <w:numPr>
          <w:ilvl w:val="0"/>
          <w:numId w:val="7"/>
        </w:numPr>
        <w:pBdr>
          <w:top w:val="nil"/>
          <w:left w:val="nil"/>
          <w:bottom w:val="nil"/>
          <w:right w:val="nil"/>
          <w:between w:val="nil"/>
          <w:bar w:val="nil"/>
        </w:pBdr>
        <w:spacing w:line="240" w:lineRule="auto"/>
        <w:ind w:left="0" w:firstLine="0"/>
        <w:rPr>
          <w:rFonts w:ascii="Times New Roman" w:hAnsi="Times New Roman" w:cs="Times New Roman"/>
          <w:color w:val="auto"/>
        </w:rPr>
      </w:pPr>
      <w:r w:rsidRPr="00D2304E">
        <w:rPr>
          <w:rFonts w:ascii="Times New Roman" w:hAnsi="Times New Roman" w:cs="Times New Roman"/>
          <w:color w:val="auto"/>
        </w:rPr>
        <w:t xml:space="preserve">le offerte di acquisto dovranno essere depositate in via telematica </w:t>
      </w:r>
      <w:r w:rsidR="00AA4BB3" w:rsidRPr="00D2304E">
        <w:rPr>
          <w:rFonts w:ascii="Times New Roman" w:hAnsi="Times New Roman" w:cs="Times New Roman"/>
          <w:color w:val="auto"/>
        </w:rPr>
        <w:t xml:space="preserve">entro le ore 12.00 del 5° giorno lavorativo (esclusi: sabati, domeniche e festivi) </w:t>
      </w:r>
      <w:r w:rsidR="006A3C2C">
        <w:rPr>
          <w:rFonts w:ascii="Times New Roman" w:hAnsi="Times New Roman" w:cs="Times New Roman"/>
          <w:color w:val="auto"/>
        </w:rPr>
        <w:t xml:space="preserve">precedente </w:t>
      </w:r>
      <w:r w:rsidR="00AA4BB3" w:rsidRPr="00D2304E">
        <w:rPr>
          <w:rFonts w:ascii="Times New Roman" w:hAnsi="Times New Roman" w:cs="Times New Roman"/>
          <w:color w:val="auto"/>
        </w:rPr>
        <w:t xml:space="preserve">a quello fissato nell’avviso si vendita telematica, </w:t>
      </w:r>
      <w:bookmarkStart w:id="1" w:name="_Hlk185268576"/>
      <w:r w:rsidR="00D2304E">
        <w:rPr>
          <w:rFonts w:ascii="Times New Roman" w:hAnsi="Times New Roman" w:cs="Times New Roman"/>
          <w:color w:val="auto"/>
        </w:rPr>
        <w:t xml:space="preserve">ovvero entro le ore 12,00 del giorno </w:t>
      </w:r>
      <w:r w:rsidR="00593FE9">
        <w:rPr>
          <w:rFonts w:ascii="Times New Roman" w:hAnsi="Times New Roman" w:cs="Times New Roman"/>
          <w:b/>
          <w:bCs/>
          <w:color w:val="auto"/>
        </w:rPr>
        <w:t>19</w:t>
      </w:r>
      <w:r w:rsidR="00CE1CBB" w:rsidRPr="0061006B">
        <w:rPr>
          <w:rFonts w:ascii="Times New Roman" w:hAnsi="Times New Roman" w:cs="Times New Roman"/>
          <w:b/>
          <w:bCs/>
          <w:color w:val="auto"/>
        </w:rPr>
        <w:t>.</w:t>
      </w:r>
      <w:r w:rsidR="00593FE9">
        <w:rPr>
          <w:rFonts w:ascii="Times New Roman" w:hAnsi="Times New Roman" w:cs="Times New Roman"/>
          <w:b/>
          <w:bCs/>
          <w:color w:val="auto"/>
        </w:rPr>
        <w:t>1</w:t>
      </w:r>
      <w:r w:rsidR="00CE1CBB" w:rsidRPr="0061006B">
        <w:rPr>
          <w:rFonts w:ascii="Times New Roman" w:hAnsi="Times New Roman" w:cs="Times New Roman"/>
          <w:b/>
          <w:bCs/>
          <w:color w:val="auto"/>
        </w:rPr>
        <w:t>.202</w:t>
      </w:r>
      <w:r w:rsidR="00593FE9">
        <w:rPr>
          <w:rFonts w:ascii="Times New Roman" w:hAnsi="Times New Roman" w:cs="Times New Roman"/>
          <w:b/>
          <w:bCs/>
          <w:color w:val="auto"/>
        </w:rPr>
        <w:t>6</w:t>
      </w:r>
      <w:r w:rsidR="00D2304E">
        <w:rPr>
          <w:rFonts w:ascii="Times New Roman" w:hAnsi="Times New Roman" w:cs="Times New Roman"/>
          <w:color w:val="auto"/>
        </w:rPr>
        <w:t>,</w:t>
      </w:r>
      <w:bookmarkEnd w:id="1"/>
      <w:r w:rsidR="00D2304E">
        <w:rPr>
          <w:rFonts w:ascii="Times New Roman" w:hAnsi="Times New Roman" w:cs="Times New Roman"/>
          <w:color w:val="auto"/>
        </w:rPr>
        <w:t xml:space="preserve"> </w:t>
      </w:r>
      <w:r w:rsidR="00AA4BB3" w:rsidRPr="00D2304E">
        <w:rPr>
          <w:rFonts w:ascii="Times New Roman" w:hAnsi="Times New Roman" w:cs="Times New Roman"/>
          <w:color w:val="auto"/>
        </w:rPr>
        <w:t>inviandol</w:t>
      </w:r>
      <w:r w:rsidR="00D2304E">
        <w:rPr>
          <w:rFonts w:ascii="Times New Roman" w:hAnsi="Times New Roman" w:cs="Times New Roman"/>
          <w:color w:val="auto"/>
        </w:rPr>
        <w:t>e</w:t>
      </w:r>
      <w:r w:rsidR="00AA4BB3" w:rsidRPr="00D2304E">
        <w:rPr>
          <w:rFonts w:ascii="Times New Roman" w:hAnsi="Times New Roman" w:cs="Times New Roman"/>
          <w:color w:val="auto"/>
        </w:rPr>
        <w:t xml:space="preserve"> all’indirizzo PEC del Ministero della Giustizia </w:t>
      </w:r>
      <w:hyperlink r:id="rId10" w:history="1">
        <w:r w:rsidR="00AA4BB3" w:rsidRPr="00D2304E">
          <w:rPr>
            <w:rStyle w:val="Collegamentoipertestuale"/>
            <w:rFonts w:ascii="Times New Roman" w:hAnsi="Times New Roman"/>
            <w:b/>
          </w:rPr>
          <w:t>offertapvp.dgsia@giustiziacert.it</w:t>
        </w:r>
      </w:hyperlink>
      <w:r w:rsidR="00AA4BB3" w:rsidRPr="00D2304E">
        <w:rPr>
          <w:rFonts w:ascii="Times New Roman" w:hAnsi="Times New Roman" w:cs="Times New Roman"/>
          <w:b/>
          <w:color w:val="auto"/>
        </w:rPr>
        <w:t>.</w:t>
      </w:r>
    </w:p>
    <w:p w14:paraId="7CFACA7E" w14:textId="71E9053A" w:rsidR="00804EFF" w:rsidRDefault="00804EFF" w:rsidP="00804EFF">
      <w:pPr>
        <w:pStyle w:val="testobold"/>
        <w:numPr>
          <w:ilvl w:val="0"/>
          <w:numId w:val="7"/>
        </w:numPr>
        <w:pBdr>
          <w:top w:val="nil"/>
          <w:left w:val="nil"/>
          <w:bottom w:val="nil"/>
          <w:right w:val="nil"/>
          <w:between w:val="nil"/>
          <w:bar w:val="nil"/>
        </w:pBdr>
        <w:spacing w:line="240" w:lineRule="auto"/>
        <w:ind w:left="0" w:firstLine="0"/>
        <w:rPr>
          <w:rFonts w:ascii="Times New Roman" w:hAnsi="Times New Roman" w:cs="Times New Roman"/>
          <w:b/>
          <w:bCs/>
          <w:color w:val="auto"/>
          <w:u w:val="single"/>
        </w:rPr>
      </w:pPr>
      <w:r w:rsidRPr="00682C97">
        <w:rPr>
          <w:rFonts w:ascii="Times New Roman" w:hAnsi="Times New Roman" w:cs="Times New Roman"/>
          <w:b/>
          <w:bCs/>
          <w:color w:val="auto"/>
          <w:u w:val="single"/>
        </w:rPr>
        <w:t>ammessi a depositare le offerte telematiche tramite l’apposito modulo ministeriale, al quale si accede dal portale del gestore, sono esclusivamente l’offerente ovvero il suo procuratore legale, cioè l’avvocato, ai sensi degli artt. 571 e 579 c.p.c</w:t>
      </w:r>
      <w:r w:rsidRPr="002E6BEC">
        <w:rPr>
          <w:rFonts w:ascii="Times New Roman" w:hAnsi="Times New Roman" w:cs="Times New Roman"/>
          <w:b/>
          <w:bCs/>
          <w:color w:val="auto"/>
          <w:u w:val="single"/>
        </w:rPr>
        <w:t xml:space="preserve">., </w:t>
      </w:r>
      <w:r w:rsidR="00E601B2" w:rsidRPr="002E6BEC">
        <w:rPr>
          <w:rFonts w:ascii="Times New Roman" w:hAnsi="Times New Roman" w:cs="Times New Roman"/>
          <w:b/>
          <w:bCs/>
          <w:color w:val="auto"/>
          <w:u w:val="single"/>
        </w:rPr>
        <w:t xml:space="preserve">e il presentatore </w:t>
      </w:r>
      <w:r w:rsidR="004D23CA" w:rsidRPr="002E6BEC">
        <w:rPr>
          <w:rFonts w:ascii="Times New Roman" w:hAnsi="Times New Roman" w:cs="Times New Roman"/>
          <w:b/>
          <w:bCs/>
          <w:color w:val="auto"/>
          <w:u w:val="single"/>
        </w:rPr>
        <w:t xml:space="preserve">(così come definito nelle specifiche tecniche previste dall’art. 26 del Decreto del Ministro della Giustizia n. 32 del 26 febbraio 2015) </w:t>
      </w:r>
      <w:r w:rsidRPr="002E6BEC">
        <w:rPr>
          <w:rFonts w:ascii="Times New Roman" w:hAnsi="Times New Roman" w:cs="Times New Roman"/>
          <w:b/>
          <w:bCs/>
          <w:color w:val="auto"/>
          <w:u w:val="single"/>
        </w:rPr>
        <w:t>onerati (salvo esenzione) del pagamento</w:t>
      </w:r>
      <w:r w:rsidRPr="00682C97">
        <w:rPr>
          <w:rFonts w:ascii="Times New Roman" w:hAnsi="Times New Roman" w:cs="Times New Roman"/>
          <w:b/>
          <w:bCs/>
          <w:color w:val="auto"/>
          <w:u w:val="single"/>
        </w:rPr>
        <w:t xml:space="preserve"> del bollo in via telematica; offerte depositate da altri saranno dichiarate inammissibili;</w:t>
      </w:r>
    </w:p>
    <w:p w14:paraId="79256718" w14:textId="77777777" w:rsidR="00C83A42" w:rsidRDefault="00C83A42" w:rsidP="00C83A42">
      <w:pPr>
        <w:pStyle w:val="testobold"/>
        <w:numPr>
          <w:ilvl w:val="0"/>
          <w:numId w:val="7"/>
        </w:numPr>
        <w:pBdr>
          <w:top w:val="nil"/>
          <w:left w:val="nil"/>
          <w:bottom w:val="nil"/>
          <w:right w:val="nil"/>
          <w:between w:val="nil"/>
          <w:bar w:val="nil"/>
        </w:pBdr>
        <w:spacing w:line="240" w:lineRule="auto"/>
        <w:ind w:left="0" w:firstLine="0"/>
        <w:rPr>
          <w:rFonts w:ascii="Times New Roman" w:hAnsi="Times New Roman" w:cs="Times New Roman"/>
          <w:b/>
          <w:bCs/>
          <w:color w:val="auto"/>
          <w:u w:val="single"/>
        </w:rPr>
      </w:pPr>
      <w:r w:rsidRPr="00871F86">
        <w:rPr>
          <w:rFonts w:ascii="Times New Roman" w:hAnsi="Times New Roman" w:cs="Times New Roman"/>
          <w:color w:val="auto"/>
        </w:rPr>
        <w:t>l’offerta non potrà essere formulata dal debitore e da tutti i soggetti, per legge, non ammessi alla vendita</w:t>
      </w:r>
      <w:r>
        <w:rPr>
          <w:rFonts w:ascii="Times New Roman" w:hAnsi="Times New Roman" w:cs="Times New Roman"/>
          <w:color w:val="auto"/>
        </w:rPr>
        <w:t>;</w:t>
      </w:r>
    </w:p>
    <w:p w14:paraId="7851C9E0" w14:textId="630CB26A" w:rsidR="00804EFF" w:rsidRPr="00C83A42" w:rsidRDefault="00804EFF" w:rsidP="00C83A42">
      <w:pPr>
        <w:pStyle w:val="testobold"/>
        <w:numPr>
          <w:ilvl w:val="0"/>
          <w:numId w:val="7"/>
        </w:numPr>
        <w:pBdr>
          <w:top w:val="nil"/>
          <w:left w:val="nil"/>
          <w:bottom w:val="nil"/>
          <w:right w:val="nil"/>
          <w:between w:val="nil"/>
          <w:bar w:val="nil"/>
        </w:pBdr>
        <w:spacing w:line="240" w:lineRule="auto"/>
        <w:ind w:left="0" w:firstLine="0"/>
        <w:rPr>
          <w:rFonts w:ascii="Times New Roman" w:hAnsi="Times New Roman" w:cs="Times New Roman"/>
          <w:b/>
          <w:bCs/>
          <w:color w:val="auto"/>
          <w:u w:val="single"/>
        </w:rPr>
      </w:pPr>
      <w:r w:rsidRPr="00C83A42">
        <w:rPr>
          <w:rFonts w:ascii="Times New Roman" w:hAnsi="Times New Roman" w:cs="Times New Roman"/>
          <w:color w:val="auto"/>
        </w:rPr>
        <w:t>le offerte andranno obbligatoriamente redatte e depositate con le modalità ed i contenuti tutti previsti dagli artt. 12 e seguenti del Decreto del Ministro della Giustizia n. 32 del 26 febbraio 2015</w:t>
      </w:r>
      <w:r w:rsidR="009B7771" w:rsidRPr="00C83A42">
        <w:rPr>
          <w:rFonts w:ascii="Times New Roman" w:hAnsi="Times New Roman" w:cs="Times New Roman"/>
          <w:color w:val="auto"/>
        </w:rPr>
        <w:t xml:space="preserve"> e seguendo tutte le disposizioni contenute nell’ordinanza di vendita, che è parte integrante del presente avviso.</w:t>
      </w:r>
    </w:p>
    <w:p w14:paraId="74BA8F9B" w14:textId="77777777" w:rsidR="00804EFF" w:rsidRPr="00291BD7" w:rsidRDefault="00804EFF" w:rsidP="00804EFF">
      <w:pPr>
        <w:pStyle w:val="testobold"/>
        <w:pBdr>
          <w:top w:val="nil"/>
          <w:left w:val="nil"/>
          <w:bottom w:val="nil"/>
          <w:right w:val="nil"/>
          <w:between w:val="nil"/>
          <w:bar w:val="nil"/>
        </w:pBdr>
        <w:spacing w:line="240" w:lineRule="auto"/>
        <w:ind w:left="0" w:firstLine="0"/>
        <w:rPr>
          <w:rFonts w:ascii="Times New Roman" w:hAnsi="Times New Roman" w:cs="Times New Roman"/>
          <w:color w:val="auto"/>
        </w:rPr>
      </w:pPr>
      <w:r w:rsidRPr="00291BD7">
        <w:rPr>
          <w:rFonts w:ascii="Times New Roman" w:hAnsi="Times New Roman" w:cs="Times New Roman"/>
          <w:color w:val="auto"/>
          <w:u w:val="single"/>
        </w:rPr>
        <w:t>CONTENUTO DELL'OFFERTA</w:t>
      </w:r>
      <w:r w:rsidRPr="00291BD7">
        <w:rPr>
          <w:rFonts w:ascii="Times New Roman" w:hAnsi="Times New Roman" w:cs="Times New Roman"/>
          <w:color w:val="auto"/>
        </w:rPr>
        <w:t>: l'offerta deve quindi riassuntivamente contenere, anche ad integrazione di quanto previsto dal citato Decreto, i dati seguenti con la precisazione che quanto non previsto dal modello ministeriale dovrà essere riportato in documento separato da allegare, come tutti gli altri, all’offerta telematica:</w:t>
      </w:r>
    </w:p>
    <w:p w14:paraId="3424299E" w14:textId="77777777" w:rsidR="00804EFF" w:rsidRPr="00291BD7" w:rsidRDefault="00804EFF" w:rsidP="00804EFF">
      <w:pPr>
        <w:pStyle w:val="testo"/>
        <w:numPr>
          <w:ilvl w:val="0"/>
          <w:numId w:val="2"/>
        </w:numPr>
        <w:pBdr>
          <w:top w:val="nil"/>
          <w:left w:val="nil"/>
          <w:bottom w:val="nil"/>
          <w:right w:val="nil"/>
          <w:between w:val="nil"/>
          <w:bar w:val="nil"/>
        </w:pBdr>
        <w:spacing w:line="240" w:lineRule="auto"/>
        <w:ind w:left="0" w:firstLine="0"/>
        <w:rPr>
          <w:rFonts w:ascii="Times New Roman" w:hAnsi="Times New Roman" w:cs="Times New Roman"/>
          <w:color w:val="auto"/>
        </w:rPr>
      </w:pPr>
      <w:r w:rsidRPr="00291BD7">
        <w:rPr>
          <w:rFonts w:ascii="Times New Roman" w:hAnsi="Times New Roman" w:cs="Times New Roman"/>
          <w:color w:val="auto"/>
        </w:rPr>
        <w:t>il cognome, il nome, il luogo, la data di nascita, il codice fiscale o partita IVA, il domicilio, lo stato civile, ed il recapito telefonico del soggetto cui andrà intestato l’immobile (non sarà possibile intestare l’immobile a soggetto diverso da</w:t>
      </w:r>
      <w:r>
        <w:rPr>
          <w:rFonts w:ascii="Times New Roman" w:hAnsi="Times New Roman" w:cs="Times New Roman"/>
          <w:color w:val="auto"/>
        </w:rPr>
        <w:t>ll’offerente</w:t>
      </w:r>
      <w:r w:rsidRPr="00291BD7">
        <w:rPr>
          <w:rFonts w:ascii="Times New Roman" w:hAnsi="Times New Roman" w:cs="Times New Roman"/>
          <w:color w:val="auto"/>
        </w:rPr>
        <w:t>). Se l’offerente è coniugato</w:t>
      </w:r>
      <w:r>
        <w:rPr>
          <w:rFonts w:ascii="Times New Roman" w:hAnsi="Times New Roman" w:cs="Times New Roman"/>
          <w:color w:val="auto"/>
        </w:rPr>
        <w:t xml:space="preserve"> o unito civilmente (v.L.n.76/2016)</w:t>
      </w:r>
      <w:r w:rsidRPr="00291BD7">
        <w:rPr>
          <w:rFonts w:ascii="Times New Roman" w:hAnsi="Times New Roman" w:cs="Times New Roman"/>
          <w:color w:val="auto"/>
        </w:rPr>
        <w:t xml:space="preserve"> in regime di comunione legale dei beni, dovranno essere indicati anche i corrispondenti dati del coniuge</w:t>
      </w:r>
      <w:r>
        <w:rPr>
          <w:rFonts w:ascii="Times New Roman" w:hAnsi="Times New Roman" w:cs="Times New Roman"/>
          <w:color w:val="auto"/>
        </w:rPr>
        <w:t xml:space="preserve"> o del contraente</w:t>
      </w:r>
      <w:r w:rsidRPr="00291BD7">
        <w:rPr>
          <w:rFonts w:ascii="Times New Roman" w:hAnsi="Times New Roman" w:cs="Times New Roman"/>
          <w:color w:val="auto"/>
        </w:rPr>
        <w:t>. Se l’offerente è minorenne, l’offerta dovrà essere sottoscritta dai genitori previa autorizzazione del giudice tutelare;</w:t>
      </w:r>
    </w:p>
    <w:p w14:paraId="6A5D530F" w14:textId="77777777" w:rsidR="00804EFF" w:rsidRPr="00291BD7" w:rsidRDefault="00804EFF" w:rsidP="00804EFF">
      <w:pPr>
        <w:pStyle w:val="testo"/>
        <w:numPr>
          <w:ilvl w:val="0"/>
          <w:numId w:val="2"/>
        </w:numPr>
        <w:pBdr>
          <w:top w:val="nil"/>
          <w:left w:val="nil"/>
          <w:bottom w:val="nil"/>
          <w:right w:val="nil"/>
          <w:between w:val="nil"/>
          <w:bar w:val="nil"/>
        </w:pBdr>
        <w:spacing w:line="240" w:lineRule="auto"/>
        <w:ind w:left="0" w:firstLine="0"/>
        <w:rPr>
          <w:rFonts w:ascii="Times New Roman" w:hAnsi="Times New Roman" w:cs="Times New Roman"/>
          <w:color w:val="auto"/>
        </w:rPr>
      </w:pPr>
      <w:r>
        <w:rPr>
          <w:rFonts w:ascii="Times New Roman" w:hAnsi="Times New Roman" w:cs="Times New Roman"/>
          <w:color w:val="auto"/>
        </w:rPr>
        <w:t>q</w:t>
      </w:r>
      <w:r w:rsidRPr="00291BD7">
        <w:rPr>
          <w:rFonts w:ascii="Times New Roman" w:hAnsi="Times New Roman" w:cs="Times New Roman"/>
          <w:color w:val="auto"/>
        </w:rPr>
        <w:t xml:space="preserve">uando l'offerta è formulata da più persone alla stessa deve essere allegata la procura </w:t>
      </w:r>
      <w:r w:rsidRPr="00291BD7">
        <w:rPr>
          <w:rFonts w:ascii="Times New Roman" w:hAnsi="Times New Roman" w:cs="Times New Roman"/>
          <w:color w:val="auto"/>
        </w:rPr>
        <w:lastRenderedPageBreak/>
        <w:t>rilasciata dagli altri offerenti al titolare della casella di posta elettronica certificata per la vendita telematica. La procura è redatta nelle forme dell'atto pubblico o della scrittura privata autenticata e può essere allegata anche in copia per immagine.</w:t>
      </w:r>
      <w:r w:rsidRPr="00291BD7">
        <w:rPr>
          <w:rFonts w:ascii="Times New Roman" w:hAnsi="Times New Roman" w:cs="Times New Roman"/>
          <w:i/>
          <w:color w:val="auto"/>
        </w:rPr>
        <w:t xml:space="preserve"> </w:t>
      </w:r>
      <w:r w:rsidRPr="00291BD7">
        <w:rPr>
          <w:rFonts w:ascii="Times New Roman" w:hAnsi="Times New Roman" w:cs="Times New Roman"/>
          <w:color w:val="auto"/>
        </w:rPr>
        <w:t>L'offerta, quando è sottoscritta con firma digitale, può essere trasmessa a mezzo di casella di posta elettronica certificata;</w:t>
      </w:r>
    </w:p>
    <w:p w14:paraId="19485D4A" w14:textId="565905C4" w:rsidR="00804EFF" w:rsidRPr="00291BD7" w:rsidRDefault="00804EFF" w:rsidP="00804EFF">
      <w:pPr>
        <w:pStyle w:val="testo"/>
        <w:numPr>
          <w:ilvl w:val="0"/>
          <w:numId w:val="2"/>
        </w:numPr>
        <w:pBdr>
          <w:top w:val="nil"/>
          <w:left w:val="nil"/>
          <w:bottom w:val="nil"/>
          <w:right w:val="nil"/>
          <w:between w:val="nil"/>
          <w:bar w:val="nil"/>
        </w:pBdr>
        <w:spacing w:line="240" w:lineRule="auto"/>
        <w:ind w:left="0" w:firstLine="0"/>
        <w:rPr>
          <w:rFonts w:ascii="Times New Roman" w:hAnsi="Times New Roman" w:cs="Times New Roman"/>
          <w:color w:val="auto"/>
        </w:rPr>
      </w:pPr>
      <w:r w:rsidRPr="00291BD7">
        <w:rPr>
          <w:rFonts w:ascii="Times New Roman" w:hAnsi="Times New Roman" w:cs="Times New Roman"/>
          <w:color w:val="auto"/>
        </w:rPr>
        <w:t xml:space="preserve">i dati identificativi del bene per il quale l’offerta è proposta, anno e numero di ruolo generale della procedura esecutiva del Tribunale di </w:t>
      </w:r>
      <w:r w:rsidR="00AD2C2A">
        <w:rPr>
          <w:rFonts w:ascii="Times New Roman" w:hAnsi="Times New Roman" w:cs="Times New Roman"/>
          <w:color w:val="auto"/>
        </w:rPr>
        <w:t>LECCE</w:t>
      </w:r>
      <w:r w:rsidRPr="00291BD7">
        <w:rPr>
          <w:rFonts w:ascii="Times New Roman" w:hAnsi="Times New Roman" w:cs="Times New Roman"/>
          <w:color w:val="auto"/>
        </w:rPr>
        <w:t>;</w:t>
      </w:r>
    </w:p>
    <w:p w14:paraId="082F9682" w14:textId="2A07E416" w:rsidR="00804EFF" w:rsidRPr="00596448" w:rsidRDefault="00804EFF" w:rsidP="00804EFF">
      <w:pPr>
        <w:pStyle w:val="testo"/>
        <w:numPr>
          <w:ilvl w:val="0"/>
          <w:numId w:val="2"/>
        </w:numPr>
        <w:pBdr>
          <w:top w:val="nil"/>
          <w:left w:val="nil"/>
          <w:bottom w:val="nil"/>
          <w:right w:val="nil"/>
          <w:between w:val="nil"/>
          <w:bar w:val="nil"/>
        </w:pBdr>
        <w:spacing w:line="240" w:lineRule="auto"/>
        <w:ind w:left="0" w:firstLine="0"/>
        <w:rPr>
          <w:rFonts w:ascii="Times New Roman" w:hAnsi="Times New Roman" w:cs="Times New Roman"/>
          <w:color w:val="auto"/>
        </w:rPr>
      </w:pPr>
      <w:r w:rsidRPr="00291BD7">
        <w:rPr>
          <w:rFonts w:ascii="Times New Roman" w:hAnsi="Times New Roman" w:cs="Times New Roman"/>
          <w:color w:val="auto"/>
        </w:rPr>
        <w:t xml:space="preserve">l’indicazione del prezzo offerto che non </w:t>
      </w:r>
      <w:r w:rsidRPr="00596448">
        <w:rPr>
          <w:rFonts w:ascii="Times New Roman" w:hAnsi="Times New Roman" w:cs="Times New Roman"/>
          <w:color w:val="auto"/>
        </w:rPr>
        <w:t>potrà essere, a pena di inefficacia dell’offerta, inferiore di oltre un quarto al valore d’asta indicato nell</w:t>
      </w:r>
      <w:r w:rsidR="00746D4C">
        <w:rPr>
          <w:rFonts w:ascii="Times New Roman" w:hAnsi="Times New Roman" w:cs="Times New Roman"/>
          <w:color w:val="auto"/>
        </w:rPr>
        <w:t>’</w:t>
      </w:r>
      <w:r w:rsidRPr="00596448">
        <w:rPr>
          <w:rFonts w:ascii="Times New Roman" w:hAnsi="Times New Roman" w:cs="Times New Roman"/>
          <w:color w:val="auto"/>
        </w:rPr>
        <w:t>ordinanza e quindi nell’avviso di vendita;</w:t>
      </w:r>
    </w:p>
    <w:p w14:paraId="24ADBCAA" w14:textId="77777777" w:rsidR="00804EFF" w:rsidRPr="00596448" w:rsidRDefault="00804EFF" w:rsidP="00804EFF">
      <w:pPr>
        <w:pStyle w:val="testo"/>
        <w:numPr>
          <w:ilvl w:val="0"/>
          <w:numId w:val="2"/>
        </w:numPr>
        <w:pBdr>
          <w:top w:val="nil"/>
          <w:left w:val="nil"/>
          <w:bottom w:val="nil"/>
          <w:right w:val="nil"/>
          <w:between w:val="nil"/>
          <w:bar w:val="nil"/>
        </w:pBdr>
        <w:spacing w:line="240" w:lineRule="auto"/>
        <w:ind w:left="0" w:firstLine="0"/>
        <w:rPr>
          <w:rFonts w:ascii="Times New Roman" w:hAnsi="Times New Roman" w:cs="Times New Roman"/>
          <w:color w:val="auto"/>
        </w:rPr>
      </w:pPr>
      <w:r w:rsidRPr="00596448">
        <w:rPr>
          <w:rFonts w:ascii="Times New Roman" w:hAnsi="Times New Roman" w:cs="Times New Roman"/>
          <w:color w:val="auto"/>
        </w:rPr>
        <w:t xml:space="preserve">il termine di pagamento del prezzo e degli oneri accessori che non potrà comunque essere superiore a centoventi (120) giorni dalla data di aggiudicazione </w:t>
      </w:r>
      <w:r w:rsidRPr="00596448">
        <w:rPr>
          <w:rFonts w:ascii="Times New Roman" w:hAnsi="Times New Roman" w:cs="Times New Roman"/>
          <w:color w:val="auto"/>
          <w:u w:val="dotted"/>
        </w:rPr>
        <w:t>(termine non soggetto a sospensione nel periodo feriale</w:t>
      </w:r>
      <w:r>
        <w:rPr>
          <w:rFonts w:ascii="Times New Roman" w:hAnsi="Times New Roman" w:cs="Times New Roman"/>
          <w:color w:val="auto"/>
          <w:u w:val="dotted"/>
        </w:rPr>
        <w:t>, prevista dall’ 1 al 31 agosto di ogni anno</w:t>
      </w:r>
      <w:r w:rsidRPr="00596448">
        <w:rPr>
          <w:rFonts w:ascii="Times New Roman" w:hAnsi="Times New Roman" w:cs="Times New Roman"/>
          <w:color w:val="auto"/>
          <w:u w:val="dotted"/>
        </w:rPr>
        <w:t>)</w:t>
      </w:r>
      <w:r w:rsidRPr="00596448">
        <w:rPr>
          <w:rFonts w:ascii="Times New Roman" w:hAnsi="Times New Roman" w:cs="Times New Roman"/>
          <w:color w:val="auto"/>
        </w:rPr>
        <w:t xml:space="preserve">; </w:t>
      </w:r>
    </w:p>
    <w:p w14:paraId="382B8B84" w14:textId="05494A86" w:rsidR="00804EFF" w:rsidRPr="000203F4" w:rsidRDefault="00804EFF" w:rsidP="00804EFF">
      <w:pPr>
        <w:pStyle w:val="testo"/>
        <w:numPr>
          <w:ilvl w:val="0"/>
          <w:numId w:val="2"/>
        </w:numPr>
        <w:pBdr>
          <w:top w:val="nil"/>
          <w:left w:val="nil"/>
          <w:bottom w:val="nil"/>
          <w:right w:val="nil"/>
          <w:between w:val="nil"/>
          <w:bar w:val="nil"/>
        </w:pBdr>
        <w:spacing w:line="240" w:lineRule="auto"/>
        <w:ind w:left="0" w:firstLine="0"/>
        <w:rPr>
          <w:rFonts w:ascii="Times New Roman" w:hAnsi="Times New Roman" w:cs="Times New Roman"/>
          <w:color w:val="auto"/>
        </w:rPr>
      </w:pPr>
      <w:r w:rsidRPr="00596448">
        <w:rPr>
          <w:rFonts w:ascii="Times New Roman" w:hAnsi="Times New Roman" w:cs="Times New Roman"/>
          <w:color w:val="auto"/>
        </w:rPr>
        <w:t>l’importo versato a titolo di cauzione, con data orario e numero di CRO del relativo bonifico, nonché il codice IBAN del conto corrente sul quale la cauzione è stata addebitata (tenendo presente che nel caso in cui nell’attestazione di</w:t>
      </w:r>
      <w:r w:rsidRPr="00881FA4">
        <w:rPr>
          <w:rFonts w:ascii="Times New Roman" w:hAnsi="Times New Roman" w:cs="Times New Roman"/>
          <w:color w:val="auto"/>
        </w:rPr>
        <w:t xml:space="preserve"> avvenuto pagamento venga indicato come codice identificativo della transazione il c.d. codice TRN (o codice similare) composto da 30 caratteri alfanumerici, il CRO è normalmente identificato dalle 11 cifre presenti</w:t>
      </w:r>
      <w:r w:rsidRPr="00881FA4">
        <w:rPr>
          <w:rFonts w:ascii="Times New Roman" w:hAnsi="Times New Roman" w:cs="Times New Roman"/>
          <w:b/>
          <w:color w:val="auto"/>
        </w:rPr>
        <w:t xml:space="preserve"> </w:t>
      </w:r>
      <w:r w:rsidRPr="00881FA4">
        <w:rPr>
          <w:rFonts w:ascii="Times New Roman" w:hAnsi="Times New Roman" w:cs="Times New Roman"/>
          <w:color w:val="auto"/>
        </w:rPr>
        <w:t>a partire dal 6° fino al 16° carattere del TRN. Non dovranno comunque essere indicati caratteri diversi da numeri o inseriti spazi, caratteri speciali o trattini);</w:t>
      </w:r>
    </w:p>
    <w:p w14:paraId="799424E9" w14:textId="1AD70A49" w:rsidR="00804EFF" w:rsidRPr="00291BD7" w:rsidRDefault="00804EFF" w:rsidP="00804EFF">
      <w:pPr>
        <w:pStyle w:val="testo"/>
        <w:numPr>
          <w:ilvl w:val="0"/>
          <w:numId w:val="2"/>
        </w:numPr>
        <w:pBdr>
          <w:top w:val="nil"/>
          <w:left w:val="nil"/>
          <w:bottom w:val="nil"/>
          <w:right w:val="nil"/>
          <w:between w:val="nil"/>
          <w:bar w:val="nil"/>
        </w:pBdr>
        <w:spacing w:line="240" w:lineRule="auto"/>
        <w:ind w:left="0" w:firstLine="0"/>
        <w:rPr>
          <w:rFonts w:ascii="Times New Roman" w:hAnsi="Times New Roman" w:cs="Times New Roman"/>
          <w:color w:val="auto"/>
        </w:rPr>
      </w:pPr>
      <w:r w:rsidRPr="00291BD7">
        <w:rPr>
          <w:rFonts w:ascii="Times New Roman" w:hAnsi="Times New Roman" w:cs="Times New Roman"/>
          <w:color w:val="auto"/>
        </w:rPr>
        <w:t xml:space="preserve">gli indirizzi previsti agli artt. 4 o 5 </w:t>
      </w:r>
      <w:r w:rsidR="002E6BEC">
        <w:rPr>
          <w:rFonts w:ascii="Times New Roman" w:hAnsi="Times New Roman" w:cs="Times New Roman"/>
          <w:color w:val="auto"/>
        </w:rPr>
        <w:t xml:space="preserve">del D.M. n. 32/2015 </w:t>
      </w:r>
      <w:r w:rsidRPr="00291BD7">
        <w:rPr>
          <w:rFonts w:ascii="Times New Roman" w:hAnsi="Times New Roman" w:cs="Times New Roman"/>
          <w:color w:val="auto"/>
        </w:rPr>
        <w:t>sopra citati e l’eventuale recapito di telefonia mobile ove ricevere le prescritte comunicazioni, di pertinenza dell’offerente o del suo procuratore legale che ha effettuato il deposito;</w:t>
      </w:r>
    </w:p>
    <w:p w14:paraId="5A79ECBC" w14:textId="6AD905E9" w:rsidR="00804EFF" w:rsidRPr="0081334E" w:rsidRDefault="00804EFF" w:rsidP="00804EFF">
      <w:pPr>
        <w:pStyle w:val="testo"/>
        <w:numPr>
          <w:ilvl w:val="0"/>
          <w:numId w:val="3"/>
        </w:numPr>
        <w:pBdr>
          <w:top w:val="nil"/>
          <w:left w:val="nil"/>
          <w:bottom w:val="nil"/>
          <w:right w:val="nil"/>
          <w:between w:val="nil"/>
          <w:bar w:val="nil"/>
        </w:pBdr>
        <w:spacing w:line="240" w:lineRule="auto"/>
        <w:ind w:left="0" w:firstLine="0"/>
        <w:rPr>
          <w:rFonts w:ascii="Times New Roman" w:hAnsi="Times New Roman" w:cs="Times New Roman"/>
          <w:color w:val="auto"/>
        </w:rPr>
      </w:pPr>
      <w:r w:rsidRPr="0081334E">
        <w:rPr>
          <w:rFonts w:ascii="Times New Roman" w:hAnsi="Times New Roman" w:cs="Times New Roman"/>
          <w:color w:val="auto"/>
          <w:u w:val="single"/>
        </w:rPr>
        <w:t>MODALITÀ DI VERSAMENTO DELLA CAUZIONE</w:t>
      </w:r>
      <w:r w:rsidRPr="0081334E">
        <w:rPr>
          <w:rFonts w:ascii="Times New Roman" w:hAnsi="Times New Roman" w:cs="Times New Roman"/>
          <w:color w:val="auto"/>
        </w:rPr>
        <w:t>: esclusivamente con bonifico sul conto corrente intestato a</w:t>
      </w:r>
      <w:r w:rsidR="002059AB">
        <w:rPr>
          <w:rFonts w:ascii="Times New Roman" w:hAnsi="Times New Roman" w:cs="Times New Roman"/>
          <w:color w:val="auto"/>
        </w:rPr>
        <w:t xml:space="preserve">l </w:t>
      </w:r>
      <w:r w:rsidR="002059AB" w:rsidRPr="002E6BEC">
        <w:rPr>
          <w:rFonts w:ascii="Times New Roman" w:hAnsi="Times New Roman" w:cs="Times New Roman"/>
          <w:color w:val="auto"/>
        </w:rPr>
        <w:t>gestore della vendita telematica</w:t>
      </w:r>
      <w:r w:rsidR="00CE1CBB" w:rsidRPr="002E6BEC">
        <w:t xml:space="preserve"> </w:t>
      </w:r>
      <w:r w:rsidR="00557181" w:rsidRPr="0061006B">
        <w:rPr>
          <w:color w:val="auto"/>
        </w:rPr>
        <w:t>ZUCCHETTI SOFTWARE GIURIDICO SRL</w:t>
      </w:r>
      <w:r w:rsidRPr="0061006B">
        <w:rPr>
          <w:rFonts w:ascii="Times New Roman" w:hAnsi="Times New Roman" w:cs="Times New Roman"/>
          <w:b/>
          <w:color w:val="auto"/>
        </w:rPr>
        <w:t xml:space="preserve">, </w:t>
      </w:r>
      <w:r w:rsidR="00CE1CBB" w:rsidRPr="0061006B">
        <w:rPr>
          <w:color w:val="auto"/>
        </w:rPr>
        <w:t xml:space="preserve">alle seguenti coordinate: IBAN </w:t>
      </w:r>
      <w:r w:rsidR="00557181" w:rsidRPr="0061006B">
        <w:rPr>
          <w:color w:val="auto"/>
        </w:rPr>
        <w:t>IT71X0306911884100000010203</w:t>
      </w:r>
      <w:r w:rsidR="00CE1CBB">
        <w:t xml:space="preserve">, </w:t>
      </w:r>
      <w:r w:rsidRPr="0081334E">
        <w:rPr>
          <w:rFonts w:ascii="Times New Roman" w:hAnsi="Times New Roman" w:cs="Times New Roman"/>
          <w:color w:val="auto"/>
        </w:rPr>
        <w:t>con causale “Asta”; la cauzione</w:t>
      </w:r>
      <w:r>
        <w:rPr>
          <w:rFonts w:ascii="Times New Roman" w:hAnsi="Times New Roman" w:cs="Times New Roman"/>
          <w:color w:val="auto"/>
        </w:rPr>
        <w:t xml:space="preserve">, </w:t>
      </w:r>
      <w:r w:rsidRPr="00B2568F">
        <w:rPr>
          <w:rFonts w:ascii="Times New Roman" w:hAnsi="Times New Roman" w:cs="Times New Roman"/>
          <w:color w:val="auto"/>
        </w:rPr>
        <w:t>pari ad almeno il 10% del prezzo offerto</w:t>
      </w:r>
      <w:r>
        <w:rPr>
          <w:rFonts w:ascii="Times New Roman" w:hAnsi="Times New Roman" w:cs="Times New Roman"/>
          <w:color w:val="auto"/>
        </w:rPr>
        <w:t xml:space="preserve">, </w:t>
      </w:r>
      <w:r w:rsidRPr="00BB69B2">
        <w:rPr>
          <w:rFonts w:ascii="Times New Roman" w:hAnsi="Times New Roman" w:cs="Times New Roman"/>
          <w:color w:val="auto"/>
        </w:rPr>
        <w:t xml:space="preserve">dovrà essere accreditata </w:t>
      </w:r>
      <w:r w:rsidR="00BB69B2" w:rsidRPr="00BB69B2">
        <w:rPr>
          <w:rFonts w:ascii="Times New Roman" w:hAnsi="Times New Roman" w:cs="Times New Roman"/>
          <w:color w:val="auto"/>
        </w:rPr>
        <w:t xml:space="preserve">entro le ore 12,00 del giorno precedente il termine ultimo per la presentazione dell’offerta, affinché sia consentita la verifica del buon fine dell’accredito </w:t>
      </w:r>
      <w:r w:rsidRPr="00BB69B2">
        <w:rPr>
          <w:rFonts w:ascii="Times New Roman" w:hAnsi="Times New Roman" w:cs="Times New Roman"/>
          <w:color w:val="auto"/>
        </w:rPr>
        <w:t>(esclusi sabato, domenica e festivi);</w:t>
      </w:r>
    </w:p>
    <w:p w14:paraId="127BCB21" w14:textId="328C172F" w:rsidR="00804EFF" w:rsidRDefault="00804EFF" w:rsidP="00804EFF">
      <w:pPr>
        <w:pStyle w:val="testo"/>
        <w:numPr>
          <w:ilvl w:val="0"/>
          <w:numId w:val="3"/>
        </w:numPr>
        <w:pBdr>
          <w:top w:val="nil"/>
          <w:left w:val="nil"/>
          <w:bottom w:val="nil"/>
          <w:right w:val="nil"/>
          <w:between w:val="nil"/>
          <w:bar w:val="nil"/>
        </w:pBdr>
        <w:spacing w:line="240" w:lineRule="auto"/>
        <w:ind w:left="0" w:firstLine="0"/>
        <w:rPr>
          <w:rFonts w:ascii="Times New Roman" w:hAnsi="Times New Roman" w:cs="Times New Roman"/>
          <w:color w:val="auto"/>
        </w:rPr>
      </w:pPr>
      <w:r w:rsidRPr="00291BD7">
        <w:rPr>
          <w:rFonts w:ascii="Times New Roman" w:hAnsi="Times New Roman" w:cs="Times New Roman"/>
          <w:color w:val="auto"/>
          <w:u w:val="single"/>
        </w:rPr>
        <w:t>IRREVOCABILITÀ DELL'OFFERTA</w:t>
      </w:r>
      <w:r w:rsidRPr="00291BD7">
        <w:rPr>
          <w:rFonts w:ascii="Times New Roman" w:hAnsi="Times New Roman" w:cs="Times New Roman"/>
          <w:color w:val="auto"/>
        </w:rPr>
        <w:t xml:space="preserve">: salvo quanto previsto dall’art.571 c.p.c., l’offerta presentata nella vendita senza incanto è irrevocabile. Si potrà procedere all’aggiudicazione al maggior </w:t>
      </w:r>
      <w:r w:rsidRPr="002E6BEC">
        <w:rPr>
          <w:rFonts w:ascii="Times New Roman" w:hAnsi="Times New Roman" w:cs="Times New Roman"/>
          <w:color w:val="auto"/>
        </w:rPr>
        <w:t xml:space="preserve">offerente </w:t>
      </w:r>
      <w:r w:rsidR="006A3C2C" w:rsidRPr="002E6BEC">
        <w:rPr>
          <w:rFonts w:ascii="Times New Roman" w:hAnsi="Times New Roman" w:cs="Times New Roman"/>
          <w:color w:val="auto"/>
        </w:rPr>
        <w:t>o all’unico offerente</w:t>
      </w:r>
      <w:r w:rsidR="006A3C2C">
        <w:rPr>
          <w:rFonts w:ascii="Times New Roman" w:hAnsi="Times New Roman" w:cs="Times New Roman"/>
          <w:color w:val="auto"/>
        </w:rPr>
        <w:t xml:space="preserve"> </w:t>
      </w:r>
      <w:r w:rsidRPr="00291BD7">
        <w:rPr>
          <w:rFonts w:ascii="Times New Roman" w:hAnsi="Times New Roman" w:cs="Times New Roman"/>
          <w:color w:val="auto"/>
        </w:rPr>
        <w:t>anche qualora questi non si colleghi telematicamente il giorno fissato per la vendita;</w:t>
      </w:r>
    </w:p>
    <w:p w14:paraId="29CE1AB4" w14:textId="62E34108" w:rsidR="009B7771" w:rsidRPr="00291BD7" w:rsidRDefault="009B7771" w:rsidP="00804EFF">
      <w:pPr>
        <w:pStyle w:val="testo"/>
        <w:numPr>
          <w:ilvl w:val="0"/>
          <w:numId w:val="3"/>
        </w:numPr>
        <w:pBdr>
          <w:top w:val="nil"/>
          <w:left w:val="nil"/>
          <w:bottom w:val="nil"/>
          <w:right w:val="nil"/>
          <w:between w:val="nil"/>
          <w:bar w:val="nil"/>
        </w:pBdr>
        <w:spacing w:line="240" w:lineRule="auto"/>
        <w:ind w:left="0" w:firstLine="0"/>
        <w:rPr>
          <w:rFonts w:ascii="Times New Roman" w:hAnsi="Times New Roman" w:cs="Times New Roman"/>
          <w:color w:val="auto"/>
        </w:rPr>
      </w:pPr>
      <w:r>
        <w:rPr>
          <w:rFonts w:ascii="Times New Roman" w:hAnsi="Times New Roman" w:cs="Times New Roman"/>
          <w:color w:val="auto"/>
          <w:u w:val="single"/>
        </w:rPr>
        <w:t>RATEIZZAZIONE DEL PREZZO</w:t>
      </w:r>
      <w:r w:rsidRPr="00994289">
        <w:rPr>
          <w:rFonts w:ascii="Times New Roman" w:hAnsi="Times New Roman" w:cs="Times New Roman"/>
          <w:color w:val="auto"/>
        </w:rPr>
        <w:t>:</w:t>
      </w:r>
      <w:r>
        <w:rPr>
          <w:rFonts w:ascii="Times New Roman" w:hAnsi="Times New Roman" w:cs="Times New Roman"/>
          <w:color w:val="auto"/>
        </w:rPr>
        <w:t xml:space="preserve"> è esclusa la possibilità di rateizzazione del prezzo;</w:t>
      </w:r>
    </w:p>
    <w:p w14:paraId="3AA63EA6" w14:textId="37FD723B" w:rsidR="00187E39" w:rsidRPr="00D00682" w:rsidRDefault="00804EFF" w:rsidP="00187E39">
      <w:pPr>
        <w:pStyle w:val="testo"/>
        <w:numPr>
          <w:ilvl w:val="0"/>
          <w:numId w:val="3"/>
        </w:numPr>
        <w:pBdr>
          <w:top w:val="nil"/>
          <w:left w:val="nil"/>
          <w:bottom w:val="nil"/>
          <w:right w:val="nil"/>
          <w:between w:val="nil"/>
          <w:bar w:val="nil"/>
        </w:pBdr>
        <w:spacing w:line="240" w:lineRule="auto"/>
        <w:ind w:left="0" w:firstLine="0"/>
        <w:rPr>
          <w:rFonts w:ascii="Times New Roman" w:hAnsi="Times New Roman" w:cs="Times New Roman"/>
          <w:color w:val="auto"/>
        </w:rPr>
      </w:pPr>
      <w:r w:rsidRPr="00187E39">
        <w:rPr>
          <w:rFonts w:ascii="Times New Roman" w:hAnsi="Times New Roman" w:cs="Times New Roman"/>
          <w:color w:val="auto"/>
          <w:u w:val="single"/>
        </w:rPr>
        <w:t>SVOLGIMENTO DELLA VENDITA</w:t>
      </w:r>
      <w:r w:rsidRPr="00187E39">
        <w:rPr>
          <w:rFonts w:ascii="Times New Roman" w:hAnsi="Times New Roman" w:cs="Times New Roman"/>
          <w:color w:val="auto"/>
        </w:rPr>
        <w:t xml:space="preserve">: </w:t>
      </w:r>
      <w:r w:rsidR="009B7771" w:rsidRPr="00187E39">
        <w:rPr>
          <w:rFonts w:ascii="Times New Roman" w:hAnsi="Times New Roman" w:cs="Times New Roman"/>
          <w:color w:val="auto"/>
        </w:rPr>
        <w:t xml:space="preserve">la partecipazione degli offerenti all'udienza di vendita telematica, a cui potranno partecipare, oltre ai soggetti indicati al comma 1 dell’art. 20 del DM 32/2015, </w:t>
      </w:r>
      <w:r w:rsidR="00187E39" w:rsidRPr="00187E39">
        <w:rPr>
          <w:rFonts w:ascii="Times New Roman" w:hAnsi="Times New Roman" w:cs="Times New Roman"/>
          <w:color w:val="auto"/>
        </w:rPr>
        <w:t>solo</w:t>
      </w:r>
      <w:r w:rsidR="009B7771" w:rsidRPr="00187E39">
        <w:rPr>
          <w:rFonts w:ascii="Times New Roman" w:hAnsi="Times New Roman" w:cs="Times New Roman"/>
          <w:color w:val="auto"/>
        </w:rPr>
        <w:t xml:space="preserve"> i procuratori dei creditori intervenuti e del debitore, se costituiti</w:t>
      </w:r>
      <w:r w:rsidR="00187E39" w:rsidRPr="00187E39">
        <w:rPr>
          <w:rFonts w:ascii="Times New Roman" w:hAnsi="Times New Roman" w:cs="Times New Roman"/>
          <w:color w:val="auto"/>
        </w:rPr>
        <w:t xml:space="preserve"> </w:t>
      </w:r>
      <w:r w:rsidR="009B7771" w:rsidRPr="00187E39">
        <w:rPr>
          <w:rFonts w:ascii="Times New Roman" w:hAnsi="Times New Roman" w:cs="Times New Roman"/>
          <w:color w:val="auto"/>
        </w:rPr>
        <w:t>avrà luogo tramite l'area riservata del portale del gestore designato</w:t>
      </w:r>
      <w:r w:rsidR="00187E39">
        <w:rPr>
          <w:rFonts w:ascii="Times New Roman" w:hAnsi="Times New Roman" w:cs="Times New Roman"/>
          <w:color w:val="auto"/>
        </w:rPr>
        <w:t>.</w:t>
      </w:r>
    </w:p>
    <w:p w14:paraId="0866805B" w14:textId="111422FE" w:rsidR="009B7771" w:rsidRPr="009B7771" w:rsidRDefault="0097690C" w:rsidP="00D00682">
      <w:pPr>
        <w:pStyle w:val="testo"/>
        <w:pBdr>
          <w:top w:val="nil"/>
          <w:left w:val="nil"/>
          <w:bottom w:val="nil"/>
          <w:right w:val="nil"/>
          <w:between w:val="nil"/>
          <w:bar w:val="nil"/>
        </w:pBdr>
        <w:spacing w:line="240" w:lineRule="auto"/>
        <w:jc w:val="center"/>
        <w:rPr>
          <w:rFonts w:ascii="Times New Roman" w:hAnsi="Times New Roman" w:cs="Times New Roman"/>
          <w:color w:val="auto"/>
        </w:rPr>
      </w:pPr>
      <w:r w:rsidRPr="009B7771">
        <w:rPr>
          <w:rFonts w:ascii="Times New Roman" w:hAnsi="Times New Roman" w:cs="Times New Roman"/>
          <w:color w:val="auto"/>
        </w:rPr>
        <w:t xml:space="preserve">SI </w:t>
      </w:r>
      <w:r w:rsidR="00804EFF" w:rsidRPr="009B7771">
        <w:rPr>
          <w:rFonts w:ascii="Times New Roman" w:hAnsi="Times New Roman" w:cs="Times New Roman"/>
          <w:color w:val="auto"/>
        </w:rPr>
        <w:t>RENDE</w:t>
      </w:r>
      <w:r w:rsidRPr="009B7771">
        <w:rPr>
          <w:rFonts w:ascii="Times New Roman" w:hAnsi="Times New Roman" w:cs="Times New Roman"/>
          <w:color w:val="auto"/>
        </w:rPr>
        <w:t xml:space="preserve"> </w:t>
      </w:r>
      <w:r w:rsidR="00804EFF" w:rsidRPr="009B7771">
        <w:rPr>
          <w:rFonts w:ascii="Times New Roman" w:hAnsi="Times New Roman" w:cs="Times New Roman"/>
          <w:color w:val="auto"/>
        </w:rPr>
        <w:t>NOTO</w:t>
      </w:r>
    </w:p>
    <w:p w14:paraId="046631BA" w14:textId="5F04B558" w:rsidR="00804EFF" w:rsidRPr="00291BD7" w:rsidRDefault="00804EFF" w:rsidP="00E6723E">
      <w:pPr>
        <w:pStyle w:val="Paragrafoelenco"/>
        <w:numPr>
          <w:ilvl w:val="0"/>
          <w:numId w:val="5"/>
        </w:numPr>
        <w:pBdr>
          <w:top w:val="nil"/>
          <w:left w:val="nil"/>
          <w:bottom w:val="nil"/>
          <w:right w:val="nil"/>
          <w:between w:val="nil"/>
          <w:bar w:val="nil"/>
        </w:pBdr>
        <w:ind w:left="0" w:firstLine="0"/>
        <w:jc w:val="both"/>
        <w:rPr>
          <w:rFonts w:hAnsi="Times New Roman" w:cs="Times New Roman"/>
          <w:color w:val="auto"/>
          <w:sz w:val="24"/>
          <w:szCs w:val="24"/>
        </w:rPr>
      </w:pPr>
      <w:r w:rsidRPr="00291BD7">
        <w:rPr>
          <w:rFonts w:hAnsi="Times New Roman" w:cs="Times New Roman"/>
          <w:color w:val="auto"/>
          <w:sz w:val="24"/>
          <w:szCs w:val="24"/>
        </w:rPr>
        <w:t>che la vendita avviene nello stato di fatto e di diritto in cui i beni si trovano (anche in relazione al testo unico di cui al decreto del Presidente della Repubblica 6 giugno 2001, n. 380) con tutte le eventuali pertinenze, accessioni, ragioni ed azioni, servitù attive e passive. La vendita è a corpo e non a misura. Eventuali differenze di misura non potranno dar luogo ad alcun risarcimento, indennità o riduzione del prezzo;</w:t>
      </w:r>
    </w:p>
    <w:p w14:paraId="5F8E55EE" w14:textId="60762FDD" w:rsidR="00804EFF" w:rsidRPr="00291BD7" w:rsidRDefault="00804EFF" w:rsidP="00804EFF">
      <w:pPr>
        <w:pStyle w:val="Paragrafoelenco"/>
        <w:numPr>
          <w:ilvl w:val="0"/>
          <w:numId w:val="5"/>
        </w:numPr>
        <w:pBdr>
          <w:top w:val="nil"/>
          <w:left w:val="nil"/>
          <w:bottom w:val="nil"/>
          <w:right w:val="nil"/>
          <w:between w:val="nil"/>
          <w:bar w:val="nil"/>
        </w:pBdr>
        <w:ind w:left="0" w:firstLine="0"/>
        <w:jc w:val="both"/>
        <w:rPr>
          <w:rFonts w:hAnsi="Times New Roman" w:cs="Times New Roman"/>
          <w:color w:val="auto"/>
          <w:sz w:val="24"/>
          <w:szCs w:val="24"/>
        </w:rPr>
      </w:pPr>
      <w:r w:rsidRPr="00291BD7">
        <w:rPr>
          <w:rFonts w:hAnsi="Times New Roman" w:cs="Times New Roman"/>
          <w:color w:val="auto"/>
          <w:sz w:val="24"/>
          <w:szCs w:val="24"/>
        </w:rPr>
        <w:t>che la vendita forzata non è soggetta alle norme concernenti la garanzia per vizi o mancanza di qualità, né potrà essere revocata per alcun motivo. Conseguentemente, l’esistenza di eventuali vizi, mancanza di qualità o difformità della cosa venduta, oneri di qualsiasi genere ivi compresi, ad esempio,  quelli urbanistici ovvero derivanti dalla eventuale necessità di adeguamento di impianti alle leggi vigenti, spese condominiali dell’anno in corso e dell’anno precedente non pagate dal debitore, per qualsiasi motivo non considerati, anche se occulti e comunque non evidenziati in perizia, non  potranno dar luogo ad alcun risarcimento, indennità o riduzione del prezzo, essendosi di ciò tenuto conto nella valutazione dei beni;</w:t>
      </w:r>
    </w:p>
    <w:p w14:paraId="72836F7D" w14:textId="692125D7" w:rsidR="00804EFF" w:rsidRPr="00291BD7" w:rsidRDefault="00804EFF" w:rsidP="00804EFF">
      <w:pPr>
        <w:pStyle w:val="Paragrafoelenco"/>
        <w:numPr>
          <w:ilvl w:val="0"/>
          <w:numId w:val="5"/>
        </w:numPr>
        <w:pBdr>
          <w:top w:val="nil"/>
          <w:left w:val="nil"/>
          <w:bottom w:val="nil"/>
          <w:right w:val="nil"/>
          <w:between w:val="nil"/>
          <w:bar w:val="nil"/>
        </w:pBdr>
        <w:ind w:left="0" w:firstLine="0"/>
        <w:jc w:val="both"/>
        <w:rPr>
          <w:rFonts w:hAnsi="Times New Roman" w:cs="Times New Roman"/>
          <w:color w:val="auto"/>
          <w:sz w:val="24"/>
          <w:szCs w:val="24"/>
        </w:rPr>
      </w:pPr>
      <w:r w:rsidRPr="00291BD7">
        <w:rPr>
          <w:rFonts w:hAnsi="Times New Roman" w:cs="Times New Roman"/>
          <w:color w:val="auto"/>
          <w:sz w:val="24"/>
          <w:szCs w:val="24"/>
        </w:rPr>
        <w:lastRenderedPageBreak/>
        <w:t>che per gli immobili realizzati in violazione della normativa urbanistico edilizia, l’aggiudicatario, potrà ricorrere, ove consentito, alla disciplina dell’art.40 della legge 28 febbraio 1985, n.47 come integrato e modificato dall’art.46 del D.P.R. 6 giugno 2001, n.380, purché presenti domanda di concessione o permesso in sanatoria entro 120 giorni dalla notifica del decreto di trasferimento;</w:t>
      </w:r>
    </w:p>
    <w:p w14:paraId="3758FB0F" w14:textId="13B9DCAB" w:rsidR="00804EFF" w:rsidRPr="00291BD7" w:rsidRDefault="00804EFF" w:rsidP="00804EFF">
      <w:pPr>
        <w:pStyle w:val="Paragrafoelenco"/>
        <w:numPr>
          <w:ilvl w:val="0"/>
          <w:numId w:val="5"/>
        </w:numPr>
        <w:pBdr>
          <w:top w:val="nil"/>
          <w:left w:val="nil"/>
          <w:bottom w:val="nil"/>
          <w:right w:val="nil"/>
          <w:between w:val="nil"/>
          <w:bar w:val="nil"/>
        </w:pBdr>
        <w:ind w:left="0" w:firstLine="0"/>
        <w:jc w:val="both"/>
        <w:rPr>
          <w:rFonts w:hAnsi="Times New Roman" w:cs="Times New Roman"/>
          <w:color w:val="auto"/>
          <w:sz w:val="24"/>
          <w:szCs w:val="24"/>
        </w:rPr>
      </w:pPr>
      <w:r w:rsidRPr="00291BD7">
        <w:rPr>
          <w:rFonts w:hAnsi="Times New Roman" w:cs="Times New Roman"/>
          <w:color w:val="auto"/>
          <w:sz w:val="24"/>
          <w:szCs w:val="24"/>
        </w:rPr>
        <w:t>che l’immobile viene venduto libero da iscrizioni ipotecarie e da trascrizioni di pignoramenti e sequestri che saranno cancellate a cura e spese della procedura;</w:t>
      </w:r>
    </w:p>
    <w:p w14:paraId="6BA4309C" w14:textId="6EAD7109" w:rsidR="00804EFF" w:rsidRPr="00291BD7" w:rsidRDefault="00804EFF" w:rsidP="00804EFF">
      <w:pPr>
        <w:pStyle w:val="Paragrafoelenco"/>
        <w:numPr>
          <w:ilvl w:val="0"/>
          <w:numId w:val="5"/>
        </w:numPr>
        <w:pBdr>
          <w:top w:val="nil"/>
          <w:left w:val="nil"/>
          <w:bottom w:val="nil"/>
          <w:right w:val="nil"/>
          <w:between w:val="nil"/>
          <w:bar w:val="nil"/>
        </w:pBdr>
        <w:ind w:left="0" w:firstLine="0"/>
        <w:jc w:val="both"/>
        <w:rPr>
          <w:rFonts w:hAnsi="Times New Roman" w:cs="Times New Roman"/>
          <w:color w:val="auto"/>
          <w:sz w:val="24"/>
          <w:szCs w:val="24"/>
        </w:rPr>
      </w:pPr>
      <w:r w:rsidRPr="00291BD7">
        <w:rPr>
          <w:rFonts w:hAnsi="Times New Roman" w:cs="Times New Roman"/>
          <w:color w:val="auto"/>
          <w:sz w:val="24"/>
          <w:szCs w:val="24"/>
        </w:rPr>
        <w:t>che,</w:t>
      </w:r>
      <w:r w:rsidRPr="00291BD7">
        <w:rPr>
          <w:rFonts w:hAnsi="Times New Roman" w:cs="Times New Roman"/>
          <w:color w:val="auto"/>
          <w:sz w:val="24"/>
          <w:szCs w:val="24"/>
          <w:u w:color="FF0000"/>
        </w:rPr>
        <w:t xml:space="preserve"> qualora l’aggiudicatario non lo esenti, il custode procederà alla liberazione dell’immobile ove esso sia occupato dal debitore o da terzi senza titolo, con spese a carico della procedura</w:t>
      </w:r>
      <w:r w:rsidR="0097690C">
        <w:rPr>
          <w:rFonts w:hAnsi="Times New Roman" w:cs="Times New Roman"/>
          <w:color w:val="auto"/>
          <w:sz w:val="24"/>
          <w:szCs w:val="24"/>
          <w:u w:color="FF0000"/>
        </w:rPr>
        <w:t xml:space="preserve">, </w:t>
      </w:r>
      <w:r w:rsidRPr="00291BD7">
        <w:rPr>
          <w:rFonts w:hAnsi="Times New Roman" w:cs="Times New Roman"/>
          <w:color w:val="auto"/>
          <w:sz w:val="24"/>
          <w:szCs w:val="24"/>
          <w:u w:color="FF0000"/>
        </w:rPr>
        <w:t>sino alla approvazione del progetto di distribuzione</w:t>
      </w:r>
      <w:r w:rsidRPr="00291BD7">
        <w:rPr>
          <w:rFonts w:hAnsi="Times New Roman" w:cs="Times New Roman"/>
          <w:color w:val="auto"/>
          <w:sz w:val="24"/>
          <w:szCs w:val="24"/>
        </w:rPr>
        <w:t>;</w:t>
      </w:r>
    </w:p>
    <w:p w14:paraId="657B3BAC" w14:textId="3DB56A1A" w:rsidR="00804EFF" w:rsidRDefault="00804EFF" w:rsidP="002E6BEC">
      <w:pPr>
        <w:pStyle w:val="Paragrafoelenco"/>
        <w:numPr>
          <w:ilvl w:val="0"/>
          <w:numId w:val="5"/>
        </w:numPr>
        <w:pBdr>
          <w:top w:val="nil"/>
          <w:left w:val="nil"/>
          <w:bottom w:val="nil"/>
          <w:right w:val="nil"/>
          <w:between w:val="nil"/>
          <w:bar w:val="nil"/>
        </w:pBdr>
        <w:ind w:left="0" w:firstLine="0"/>
        <w:jc w:val="both"/>
        <w:rPr>
          <w:rFonts w:hAnsi="Times New Roman" w:cs="Times New Roman"/>
          <w:color w:val="auto"/>
          <w:sz w:val="24"/>
          <w:szCs w:val="24"/>
        </w:rPr>
      </w:pPr>
      <w:r w:rsidRPr="00291BD7">
        <w:rPr>
          <w:rFonts w:hAnsi="Times New Roman" w:cs="Times New Roman"/>
          <w:color w:val="auto"/>
          <w:sz w:val="24"/>
          <w:szCs w:val="24"/>
        </w:rPr>
        <w:t>che la partecipazione alle vendite giudiziarie non esonera gli offerenti dal compiere le visure ipotecarie e catastali e dall’accertare il regime fiscale applicabile all’acquisto;</w:t>
      </w:r>
    </w:p>
    <w:p w14:paraId="232EA366" w14:textId="578CF9BD" w:rsidR="009B7771" w:rsidRDefault="009B7771" w:rsidP="002E6BEC">
      <w:pPr>
        <w:pStyle w:val="Paragrafoelenco"/>
        <w:numPr>
          <w:ilvl w:val="0"/>
          <w:numId w:val="5"/>
        </w:numPr>
        <w:pBdr>
          <w:top w:val="nil"/>
          <w:left w:val="nil"/>
          <w:bottom w:val="nil"/>
          <w:right w:val="nil"/>
          <w:between w:val="nil"/>
          <w:bar w:val="nil"/>
        </w:pBdr>
        <w:ind w:left="0" w:firstLine="0"/>
        <w:jc w:val="both"/>
        <w:rPr>
          <w:rFonts w:hAnsi="Times New Roman" w:cs="Times New Roman"/>
          <w:color w:val="auto"/>
          <w:sz w:val="24"/>
          <w:szCs w:val="24"/>
        </w:rPr>
      </w:pPr>
      <w:r w:rsidRPr="009865FC">
        <w:rPr>
          <w:rFonts w:hAnsi="Times New Roman" w:cs="Times New Roman"/>
          <w:color w:val="auto"/>
          <w:sz w:val="24"/>
          <w:szCs w:val="24"/>
        </w:rPr>
        <w:t>ai sensi e per gli effetti del D.M. 22.1.2008, n. 37 e del D. Lgs. n. 192 del 2005, l’aggiudicatario, dichiarandosi edotto sui contenuti dell’ordinanza di vendita e sulle descrizioni indicate nell’elaborato peritale in ordine agli impianti, dispenserà esplicitamente la procedura esecutiva dal produrre sia la certificazione relativa alla conformità degli stessi alle norme sulla sicurezza che la certificazione/attestato di qualificazione energetica, manifestando di voler assumere direttamente tali incombenze;</w:t>
      </w:r>
    </w:p>
    <w:p w14:paraId="1198CB1B" w14:textId="31492C70" w:rsidR="009B7771" w:rsidRDefault="009B7771" w:rsidP="002E6BEC">
      <w:pPr>
        <w:pStyle w:val="Paragrafoelenco"/>
        <w:numPr>
          <w:ilvl w:val="0"/>
          <w:numId w:val="5"/>
        </w:numPr>
        <w:pBdr>
          <w:top w:val="nil"/>
          <w:left w:val="nil"/>
          <w:bottom w:val="nil"/>
          <w:right w:val="nil"/>
          <w:between w:val="nil"/>
          <w:bar w:val="nil"/>
        </w:pBdr>
        <w:ind w:left="0" w:firstLine="0"/>
        <w:jc w:val="both"/>
        <w:rPr>
          <w:rFonts w:hAnsi="Times New Roman" w:cs="Times New Roman"/>
          <w:color w:val="auto"/>
          <w:sz w:val="24"/>
          <w:szCs w:val="24"/>
        </w:rPr>
      </w:pPr>
      <w:r>
        <w:rPr>
          <w:rFonts w:hAnsi="Times New Roman" w:cs="Times New Roman"/>
          <w:color w:val="auto"/>
          <w:sz w:val="24"/>
          <w:szCs w:val="24"/>
        </w:rPr>
        <w:t xml:space="preserve">che </w:t>
      </w:r>
      <w:r w:rsidRPr="009865FC">
        <w:rPr>
          <w:rFonts w:hAnsi="Times New Roman" w:cs="Times New Roman"/>
          <w:color w:val="auto"/>
          <w:sz w:val="24"/>
          <w:szCs w:val="24"/>
        </w:rPr>
        <w:t>gli oneri fiscali derivanti dalla vendita saranno a carico dell’aggiudicatario</w:t>
      </w:r>
      <w:r>
        <w:rPr>
          <w:rFonts w:hAnsi="Times New Roman" w:cs="Times New Roman"/>
          <w:color w:val="auto"/>
          <w:sz w:val="24"/>
          <w:szCs w:val="24"/>
        </w:rPr>
        <w:t>.</w:t>
      </w:r>
    </w:p>
    <w:p w14:paraId="65B4F9A1" w14:textId="77777777" w:rsidR="002E6BEC" w:rsidRPr="002E6BEC" w:rsidRDefault="002E6BEC" w:rsidP="002E6BEC">
      <w:pPr>
        <w:pStyle w:val="Paragrafoelenco"/>
        <w:pBdr>
          <w:top w:val="nil"/>
          <w:left w:val="nil"/>
          <w:bottom w:val="nil"/>
          <w:right w:val="nil"/>
          <w:between w:val="nil"/>
          <w:bar w:val="nil"/>
        </w:pBdr>
        <w:ind w:left="0"/>
        <w:jc w:val="both"/>
        <w:rPr>
          <w:rFonts w:hAnsi="Times New Roman" w:cs="Times New Roman"/>
          <w:color w:val="auto"/>
          <w:sz w:val="24"/>
          <w:szCs w:val="24"/>
        </w:rPr>
      </w:pPr>
    </w:p>
    <w:p w14:paraId="3B88DAF2" w14:textId="3CB93A76" w:rsidR="00804EFF" w:rsidRPr="00291BD7" w:rsidRDefault="00BA6033" w:rsidP="00BA6033">
      <w:pPr>
        <w:ind w:left="2124"/>
        <w:jc w:val="both"/>
      </w:pPr>
      <w:r>
        <w:t xml:space="preserve">      </w:t>
      </w:r>
      <w:r w:rsidR="00804EFF">
        <w:t xml:space="preserve">                                                            </w:t>
      </w:r>
      <w:r w:rsidR="00804EFF" w:rsidRPr="00291BD7">
        <w:t>Il Professionista Delegato</w:t>
      </w:r>
    </w:p>
    <w:p w14:paraId="605A5DE4" w14:textId="4C8F30C8" w:rsidR="00BD0593" w:rsidRDefault="00946B22" w:rsidP="00D00682">
      <w:pPr>
        <w:ind w:left="5664"/>
      </w:pPr>
      <w:r>
        <w:t xml:space="preserve">     </w:t>
      </w:r>
      <w:r w:rsidRPr="00946B22">
        <w:t>Dott. Alessandro De Rinaldis</w:t>
      </w:r>
    </w:p>
    <w:sectPr w:rsidR="00BD0593" w:rsidSect="009D00BE">
      <w:headerReference w:type="default" r:id="rId11"/>
      <w:footerReference w:type="default" r:id="rId12"/>
      <w:pgSz w:w="11906" w:h="16838"/>
      <w:pgMar w:top="1418" w:right="1134" w:bottom="1134" w:left="1418" w:header="709" w:footer="709" w:gutter="0"/>
      <w:cols w:space="708"/>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B2041B" w14:textId="77777777" w:rsidR="00367313" w:rsidRDefault="00367313" w:rsidP="00804EFF">
      <w:r>
        <w:separator/>
      </w:r>
    </w:p>
  </w:endnote>
  <w:endnote w:type="continuationSeparator" w:id="0">
    <w:p w14:paraId="3B452F62" w14:textId="77777777" w:rsidR="00367313" w:rsidRDefault="00367313" w:rsidP="00804E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Bold">
    <w:altName w:val="Times New Roman"/>
    <w:panose1 w:val="00000000000000000000"/>
    <w:charset w:val="00"/>
    <w:family w:val="roman"/>
    <w:notTrueType/>
    <w:pitch w:val="variable"/>
    <w:sig w:usb0="00000003" w:usb1="00000000" w:usb2="00000000" w:usb3="00000000" w:csb0="00000001" w:csb1="00000000"/>
  </w:font>
  <w:font w:name="Helvetica 53 Extended">
    <w:altName w:val="Times New Roman"/>
    <w:charset w:val="00"/>
    <w:family w:val="auto"/>
    <w:pitch w:val="variable"/>
    <w:sig w:usb0="00000007" w:usb1="40000048" w:usb2="00000000" w:usb3="00000000" w:csb0="00000111" w:csb1="00000000"/>
  </w:font>
  <w:font w:name="Arial Unicode MS">
    <w:altName w:val="Arial"/>
    <w:panose1 w:val="020B0604020202020204"/>
    <w:charset w:val="00"/>
    <w:family w:val="roman"/>
    <w:notTrueType/>
    <w:pitch w:val="variable"/>
    <w:sig w:usb0="00000003" w:usb1="00000000" w:usb2="00000000" w:usb3="00000000" w:csb0="00000001" w:csb1="00000000"/>
  </w:font>
  <w:font w:name="Helvetica 47 Light Condensed">
    <w:altName w:val="Times New Roman"/>
    <w:charset w:val="00"/>
    <w:family w:val="auto"/>
    <w:pitch w:val="variable"/>
    <w:sig w:usb0="00000003" w:usb1="40000048" w:usb2="00000000" w:usb3="00000000" w:csb0="00000111" w:csb1="00000000"/>
  </w:font>
  <w:font w:name="Tahoma">
    <w:panose1 w:val="020B0604030504040204"/>
    <w:charset w:val="00"/>
    <w:family w:val="swiss"/>
    <w:pitch w:val="variable"/>
    <w:sig w:usb0="E1002EFF" w:usb1="C000605B" w:usb2="00000029" w:usb3="00000000" w:csb0="000101FF" w:csb1="00000000"/>
  </w:font>
  <w:font w:name="Helvetica Neue Bold Condensed">
    <w:altName w:val="Bernard MT Condensed"/>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3730CC" w14:textId="77777777" w:rsidR="00804EFF" w:rsidRDefault="00804EFF" w:rsidP="00E12E63">
    <w:pPr>
      <w:pStyle w:val="Pidipagina"/>
      <w:framePr w:wrap="auto" w:vAnchor="text" w:hAnchor="margin" w:xAlign="right" w:y="1"/>
      <w:rPr>
        <w:sz w:val="18"/>
        <w:szCs w:val="18"/>
      </w:rPr>
    </w:pPr>
    <w:r>
      <w:rPr>
        <w:sz w:val="18"/>
        <w:szCs w:val="18"/>
      </w:rPr>
      <w:tab/>
    </w:r>
    <w:r>
      <w:rPr>
        <w:sz w:val="18"/>
        <w:szCs w:val="18"/>
      </w:rPr>
      <w:fldChar w:fldCharType="begin"/>
    </w:r>
    <w:r>
      <w:rPr>
        <w:sz w:val="18"/>
        <w:szCs w:val="18"/>
      </w:rPr>
      <w:instrText xml:space="preserve"> PAGE    \* MERGEFORMAT </w:instrText>
    </w:r>
    <w:r>
      <w:rPr>
        <w:sz w:val="18"/>
        <w:szCs w:val="18"/>
      </w:rPr>
      <w:fldChar w:fldCharType="separate"/>
    </w:r>
    <w:r>
      <w:rPr>
        <w:noProof/>
        <w:sz w:val="18"/>
        <w:szCs w:val="18"/>
      </w:rPr>
      <w:t>8</w:t>
    </w:r>
    <w:r>
      <w:rPr>
        <w:sz w:val="18"/>
        <w:szCs w:val="18"/>
      </w:rPr>
      <w:fldChar w:fldCharType="end"/>
    </w:r>
  </w:p>
  <w:p w14:paraId="3057BDFA" w14:textId="77777777" w:rsidR="00804EFF" w:rsidRDefault="00804EFF" w:rsidP="00E12E63">
    <w:pPr>
      <w:pStyle w:val="Pidipagina"/>
      <w:framePr w:wrap="auto" w:vAnchor="text" w:hAnchor="margin" w:xAlign="right" w:y="1"/>
    </w:pPr>
  </w:p>
  <w:p w14:paraId="311FFEAE" w14:textId="77777777" w:rsidR="00804EFF" w:rsidRDefault="00804EFF" w:rsidP="008E7F30">
    <w:pPr>
      <w:pStyle w:val="Pidipagina"/>
      <w:framePr w:wrap="auto" w:vAnchor="text" w:hAnchor="margin" w:xAlign="right" w:y="1"/>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C4353B" w14:textId="77777777" w:rsidR="00367313" w:rsidRDefault="00367313" w:rsidP="00804EFF">
      <w:r>
        <w:separator/>
      </w:r>
    </w:p>
  </w:footnote>
  <w:footnote w:type="continuationSeparator" w:id="0">
    <w:p w14:paraId="77419895" w14:textId="77777777" w:rsidR="00367313" w:rsidRDefault="00367313" w:rsidP="00804E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0B1AEE" w14:textId="3F44E359" w:rsidR="00804EFF" w:rsidRPr="00596448" w:rsidRDefault="00804EFF">
    <w:pPr>
      <w:pStyle w:val="Intestazione"/>
      <w:rPr>
        <w:rFonts w:ascii="Garamond" w:hAnsi="Garamond"/>
        <w:i/>
        <w:lang w:val="it-IT"/>
      </w:rPr>
    </w:pPr>
    <w:r w:rsidRPr="00596448">
      <w:rPr>
        <w:rFonts w:ascii="Garamond" w:hAnsi="Garamond"/>
        <w:i/>
        <w:lang w:val="it-IT"/>
      </w:rPr>
      <w:t>Avviso di vendita telematica</w:t>
    </w:r>
    <w:r w:rsidR="005F6969">
      <w:rPr>
        <w:rFonts w:ascii="Garamond" w:hAnsi="Garamond"/>
        <w:i/>
        <w:lang w:val="it-IT"/>
      </w:rPr>
      <w:t xml:space="preserve"> proc </w:t>
    </w:r>
    <w:r w:rsidR="001240CD">
      <w:rPr>
        <w:rFonts w:ascii="Garamond" w:hAnsi="Garamond"/>
        <w:i/>
        <w:lang w:val="it-IT"/>
      </w:rPr>
      <w:t>315</w:t>
    </w:r>
    <w:r w:rsidR="005F6969">
      <w:rPr>
        <w:rFonts w:ascii="Garamond" w:hAnsi="Garamond"/>
        <w:i/>
        <w:lang w:val="it-IT"/>
      </w:rPr>
      <w:t>/</w:t>
    </w:r>
    <w:r w:rsidR="00F93B2F">
      <w:rPr>
        <w:rFonts w:ascii="Garamond" w:hAnsi="Garamond"/>
        <w:i/>
        <w:lang w:val="it-IT"/>
      </w:rPr>
      <w:t>202</w:t>
    </w:r>
    <w:r w:rsidR="001240CD">
      <w:rPr>
        <w:rFonts w:ascii="Garamond" w:hAnsi="Garamond"/>
        <w:i/>
        <w:lang w:val="it-IT"/>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3D38C8"/>
    <w:multiLevelType w:val="hybridMultilevel"/>
    <w:tmpl w:val="FC7A5FB8"/>
    <w:lvl w:ilvl="0" w:tplc="04100001">
      <w:start w:val="1"/>
      <w:numFmt w:val="bullet"/>
      <w:lvlText w:val=""/>
      <w:lvlJc w:val="left"/>
      <w:pPr>
        <w:ind w:left="578" w:hanging="360"/>
      </w:pPr>
      <w:rPr>
        <w:rFonts w:ascii="Symbol" w:hAnsi="Symbol" w:hint="default"/>
      </w:rPr>
    </w:lvl>
    <w:lvl w:ilvl="1" w:tplc="04100003" w:tentative="1">
      <w:start w:val="1"/>
      <w:numFmt w:val="bullet"/>
      <w:lvlText w:val="o"/>
      <w:lvlJc w:val="left"/>
      <w:pPr>
        <w:ind w:left="1298" w:hanging="360"/>
      </w:pPr>
      <w:rPr>
        <w:rFonts w:ascii="Courier New" w:hAnsi="Courier New" w:cs="Courier New" w:hint="default"/>
      </w:rPr>
    </w:lvl>
    <w:lvl w:ilvl="2" w:tplc="04100005" w:tentative="1">
      <w:start w:val="1"/>
      <w:numFmt w:val="bullet"/>
      <w:lvlText w:val=""/>
      <w:lvlJc w:val="left"/>
      <w:pPr>
        <w:ind w:left="2018" w:hanging="360"/>
      </w:pPr>
      <w:rPr>
        <w:rFonts w:ascii="Wingdings" w:hAnsi="Wingdings" w:hint="default"/>
      </w:rPr>
    </w:lvl>
    <w:lvl w:ilvl="3" w:tplc="04100001" w:tentative="1">
      <w:start w:val="1"/>
      <w:numFmt w:val="bullet"/>
      <w:lvlText w:val=""/>
      <w:lvlJc w:val="left"/>
      <w:pPr>
        <w:ind w:left="2738" w:hanging="360"/>
      </w:pPr>
      <w:rPr>
        <w:rFonts w:ascii="Symbol" w:hAnsi="Symbol" w:hint="default"/>
      </w:rPr>
    </w:lvl>
    <w:lvl w:ilvl="4" w:tplc="04100003" w:tentative="1">
      <w:start w:val="1"/>
      <w:numFmt w:val="bullet"/>
      <w:lvlText w:val="o"/>
      <w:lvlJc w:val="left"/>
      <w:pPr>
        <w:ind w:left="3458" w:hanging="360"/>
      </w:pPr>
      <w:rPr>
        <w:rFonts w:ascii="Courier New" w:hAnsi="Courier New" w:cs="Courier New" w:hint="default"/>
      </w:rPr>
    </w:lvl>
    <w:lvl w:ilvl="5" w:tplc="04100005" w:tentative="1">
      <w:start w:val="1"/>
      <w:numFmt w:val="bullet"/>
      <w:lvlText w:val=""/>
      <w:lvlJc w:val="left"/>
      <w:pPr>
        <w:ind w:left="4178" w:hanging="360"/>
      </w:pPr>
      <w:rPr>
        <w:rFonts w:ascii="Wingdings" w:hAnsi="Wingdings" w:hint="default"/>
      </w:rPr>
    </w:lvl>
    <w:lvl w:ilvl="6" w:tplc="04100001" w:tentative="1">
      <w:start w:val="1"/>
      <w:numFmt w:val="bullet"/>
      <w:lvlText w:val=""/>
      <w:lvlJc w:val="left"/>
      <w:pPr>
        <w:ind w:left="4898" w:hanging="360"/>
      </w:pPr>
      <w:rPr>
        <w:rFonts w:ascii="Symbol" w:hAnsi="Symbol" w:hint="default"/>
      </w:rPr>
    </w:lvl>
    <w:lvl w:ilvl="7" w:tplc="04100003" w:tentative="1">
      <w:start w:val="1"/>
      <w:numFmt w:val="bullet"/>
      <w:lvlText w:val="o"/>
      <w:lvlJc w:val="left"/>
      <w:pPr>
        <w:ind w:left="5618" w:hanging="360"/>
      </w:pPr>
      <w:rPr>
        <w:rFonts w:ascii="Courier New" w:hAnsi="Courier New" w:cs="Courier New" w:hint="default"/>
      </w:rPr>
    </w:lvl>
    <w:lvl w:ilvl="8" w:tplc="04100005" w:tentative="1">
      <w:start w:val="1"/>
      <w:numFmt w:val="bullet"/>
      <w:lvlText w:val=""/>
      <w:lvlJc w:val="left"/>
      <w:pPr>
        <w:ind w:left="6338" w:hanging="360"/>
      </w:pPr>
      <w:rPr>
        <w:rFonts w:ascii="Wingdings" w:hAnsi="Wingdings" w:hint="default"/>
      </w:rPr>
    </w:lvl>
  </w:abstractNum>
  <w:abstractNum w:abstractNumId="1" w15:restartNumberingAfterBreak="0">
    <w:nsid w:val="1FDD230B"/>
    <w:multiLevelType w:val="hybridMultilevel"/>
    <w:tmpl w:val="1ABE47F4"/>
    <w:lvl w:ilvl="0" w:tplc="CA36079E">
      <w:start w:val="1"/>
      <w:numFmt w:val="decimal"/>
      <w:pStyle w:val="testobold"/>
      <w:lvlText w:val="%1."/>
      <w:lvlJc w:val="left"/>
      <w:pPr>
        <w:ind w:left="720" w:hanging="360"/>
      </w:pPr>
      <w:rPr>
        <w:rFonts w:ascii="Times New Roman" w:hAnsi="Times New Roman" w:cs="Times New Roman" w:hint="default"/>
        <w:b w:val="0"/>
        <w:sz w:val="20"/>
        <w:szCs w:val="20"/>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 w15:restartNumberingAfterBreak="0">
    <w:nsid w:val="31A82BE7"/>
    <w:multiLevelType w:val="hybridMultilevel"/>
    <w:tmpl w:val="04C68CDC"/>
    <w:lvl w:ilvl="0" w:tplc="0972D788">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34BC4D59"/>
    <w:multiLevelType w:val="hybridMultilevel"/>
    <w:tmpl w:val="0BFCFFDC"/>
    <w:lvl w:ilvl="0" w:tplc="49829124">
      <w:start w:val="1"/>
      <w:numFmt w:val="lowerLetter"/>
      <w:lvlText w:val="%1)"/>
      <w:lvlJc w:val="left"/>
      <w:pPr>
        <w:ind w:left="720" w:hanging="360"/>
      </w:pPr>
      <w:rPr>
        <w:rFonts w:cs="Times New Roman" w:hint="default"/>
        <w:b/>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4" w15:restartNumberingAfterBreak="0">
    <w:nsid w:val="40D44F55"/>
    <w:multiLevelType w:val="hybridMultilevel"/>
    <w:tmpl w:val="5FBAC18A"/>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41907B2C"/>
    <w:multiLevelType w:val="hybridMultilevel"/>
    <w:tmpl w:val="4142D932"/>
    <w:lvl w:ilvl="0" w:tplc="04100001">
      <w:start w:val="1"/>
      <w:numFmt w:val="bullet"/>
      <w:lvlText w:val=""/>
      <w:lvlJc w:val="left"/>
      <w:pPr>
        <w:ind w:left="720" w:hanging="360"/>
      </w:pPr>
      <w:rPr>
        <w:rFonts w:ascii="Symbol" w:hAnsi="Symbol"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6" w15:restartNumberingAfterBreak="0">
    <w:nsid w:val="43A5566F"/>
    <w:multiLevelType w:val="hybridMultilevel"/>
    <w:tmpl w:val="412A57E0"/>
    <w:lvl w:ilvl="0" w:tplc="19229336">
      <w:start w:val="3"/>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7" w15:restartNumberingAfterBreak="0">
    <w:nsid w:val="50B74E7E"/>
    <w:multiLevelType w:val="hybridMultilevel"/>
    <w:tmpl w:val="BE9C20E0"/>
    <w:lvl w:ilvl="0" w:tplc="758E6D42">
      <w:start w:val="1"/>
      <w:numFmt w:val="decimal"/>
      <w:lvlText w:val="%1."/>
      <w:lvlJc w:val="left"/>
      <w:pPr>
        <w:ind w:left="720" w:hanging="360"/>
      </w:pPr>
      <w:rPr>
        <w:rFonts w:cs="Times New Roman"/>
        <w:b/>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8" w15:restartNumberingAfterBreak="0">
    <w:nsid w:val="5815558D"/>
    <w:multiLevelType w:val="hybridMultilevel"/>
    <w:tmpl w:val="9AEA7B5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60B308EB"/>
    <w:multiLevelType w:val="hybridMultilevel"/>
    <w:tmpl w:val="BE3CB9F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67B55016"/>
    <w:multiLevelType w:val="hybridMultilevel"/>
    <w:tmpl w:val="B5BA14D4"/>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1" w15:restartNumberingAfterBreak="0">
    <w:nsid w:val="795B6CC2"/>
    <w:multiLevelType w:val="hybridMultilevel"/>
    <w:tmpl w:val="2CF6473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7C0D40D7"/>
    <w:multiLevelType w:val="hybridMultilevel"/>
    <w:tmpl w:val="6DB06E96"/>
    <w:lvl w:ilvl="0" w:tplc="04100019">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7C620777"/>
    <w:multiLevelType w:val="hybridMultilevel"/>
    <w:tmpl w:val="49CCAFC0"/>
    <w:lvl w:ilvl="0" w:tplc="C504E050">
      <w:start w:val="1"/>
      <w:numFmt w:val="lowerLetter"/>
      <w:lvlText w:val="%1)"/>
      <w:lvlJc w:val="left"/>
      <w:pPr>
        <w:ind w:left="720" w:hanging="360"/>
      </w:pPr>
      <w:rPr>
        <w:rFonts w:ascii="Times New Roman" w:eastAsia="Times New Roman" w:hAnsi="Times New Roman"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num w:numId="1" w16cid:durableId="797796151">
    <w:abstractNumId w:val="1"/>
  </w:num>
  <w:num w:numId="2" w16cid:durableId="743407493">
    <w:abstractNumId w:val="13"/>
  </w:num>
  <w:num w:numId="3" w16cid:durableId="1866405129">
    <w:abstractNumId w:val="6"/>
  </w:num>
  <w:num w:numId="4" w16cid:durableId="1149832935">
    <w:abstractNumId w:val="7"/>
  </w:num>
  <w:num w:numId="5" w16cid:durableId="2137019619">
    <w:abstractNumId w:val="3"/>
  </w:num>
  <w:num w:numId="6" w16cid:durableId="1277057594">
    <w:abstractNumId w:val="5"/>
  </w:num>
  <w:num w:numId="7" w16cid:durableId="412967641">
    <w:abstractNumId w:val="0"/>
  </w:num>
  <w:num w:numId="8" w16cid:durableId="136723022">
    <w:abstractNumId w:val="11"/>
  </w:num>
  <w:num w:numId="9" w16cid:durableId="1156534940">
    <w:abstractNumId w:val="12"/>
  </w:num>
  <w:num w:numId="10" w16cid:durableId="1699624009">
    <w:abstractNumId w:val="4"/>
  </w:num>
  <w:num w:numId="11" w16cid:durableId="1333023241">
    <w:abstractNumId w:val="10"/>
  </w:num>
  <w:num w:numId="12" w16cid:durableId="1581451529">
    <w:abstractNumId w:val="9"/>
  </w:num>
  <w:num w:numId="13" w16cid:durableId="679897173">
    <w:abstractNumId w:val="8"/>
  </w:num>
  <w:num w:numId="14" w16cid:durableId="12458000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4EFF"/>
    <w:rsid w:val="00046410"/>
    <w:rsid w:val="000A4900"/>
    <w:rsid w:val="000B699D"/>
    <w:rsid w:val="001240CD"/>
    <w:rsid w:val="001846B2"/>
    <w:rsid w:val="00187E39"/>
    <w:rsid w:val="001912AF"/>
    <w:rsid w:val="00196F2C"/>
    <w:rsid w:val="001B291D"/>
    <w:rsid w:val="001B6A80"/>
    <w:rsid w:val="0020534D"/>
    <w:rsid w:val="002059AB"/>
    <w:rsid w:val="00226540"/>
    <w:rsid w:val="00290B18"/>
    <w:rsid w:val="002E6BEC"/>
    <w:rsid w:val="002F4CBB"/>
    <w:rsid w:val="00301570"/>
    <w:rsid w:val="003175A0"/>
    <w:rsid w:val="00353FBF"/>
    <w:rsid w:val="0035638C"/>
    <w:rsid w:val="00367313"/>
    <w:rsid w:val="0047388E"/>
    <w:rsid w:val="0047588C"/>
    <w:rsid w:val="00490B2B"/>
    <w:rsid w:val="004D23CA"/>
    <w:rsid w:val="00557181"/>
    <w:rsid w:val="005651E8"/>
    <w:rsid w:val="00593FE9"/>
    <w:rsid w:val="005B10F7"/>
    <w:rsid w:val="005C1C72"/>
    <w:rsid w:val="005F6969"/>
    <w:rsid w:val="0061006B"/>
    <w:rsid w:val="006A3C2C"/>
    <w:rsid w:val="006B6305"/>
    <w:rsid w:val="00746D4C"/>
    <w:rsid w:val="007A28A8"/>
    <w:rsid w:val="007B10E9"/>
    <w:rsid w:val="00804EFF"/>
    <w:rsid w:val="00833C41"/>
    <w:rsid w:val="008521BA"/>
    <w:rsid w:val="00892003"/>
    <w:rsid w:val="008966C7"/>
    <w:rsid w:val="008A0A02"/>
    <w:rsid w:val="008D3B93"/>
    <w:rsid w:val="0093007F"/>
    <w:rsid w:val="00946B22"/>
    <w:rsid w:val="0097690C"/>
    <w:rsid w:val="009B7771"/>
    <w:rsid w:val="009D763B"/>
    <w:rsid w:val="00A6752F"/>
    <w:rsid w:val="00AA4BB3"/>
    <w:rsid w:val="00AD2C2A"/>
    <w:rsid w:val="00AF49AC"/>
    <w:rsid w:val="00AF59E3"/>
    <w:rsid w:val="00B348EE"/>
    <w:rsid w:val="00B4365E"/>
    <w:rsid w:val="00B478B2"/>
    <w:rsid w:val="00BA6033"/>
    <w:rsid w:val="00BB69B2"/>
    <w:rsid w:val="00BD0593"/>
    <w:rsid w:val="00C37F12"/>
    <w:rsid w:val="00C53289"/>
    <w:rsid w:val="00C7710C"/>
    <w:rsid w:val="00C8204B"/>
    <w:rsid w:val="00C83A42"/>
    <w:rsid w:val="00CC24E2"/>
    <w:rsid w:val="00CE1CBB"/>
    <w:rsid w:val="00D00682"/>
    <w:rsid w:val="00D2304E"/>
    <w:rsid w:val="00D5274F"/>
    <w:rsid w:val="00D9367A"/>
    <w:rsid w:val="00DC5438"/>
    <w:rsid w:val="00E601B2"/>
    <w:rsid w:val="00E61EF9"/>
    <w:rsid w:val="00E6723E"/>
    <w:rsid w:val="00F172F1"/>
    <w:rsid w:val="00F33917"/>
    <w:rsid w:val="00F93B2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F324D8"/>
  <w15:chartTrackingRefBased/>
  <w15:docId w15:val="{0C2C0681-1BEA-4E75-AD9B-04698C5BE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04EFF"/>
    <w:pPr>
      <w:spacing w:after="0" w:line="240" w:lineRule="auto"/>
    </w:pPr>
    <w:rPr>
      <w:rFonts w:ascii="Times New Roman" w:eastAsia="Times New Roman" w:hAnsi="Times New Roman" w:cs="Times New Roman"/>
      <w:sz w:val="24"/>
      <w:szCs w:val="24"/>
      <w:lang w:eastAsia="it-IT"/>
    </w:rPr>
  </w:style>
  <w:style w:type="paragraph" w:styleId="Titolo3">
    <w:name w:val="heading 3"/>
    <w:basedOn w:val="Normale"/>
    <w:next w:val="Normale"/>
    <w:link w:val="Titolo3Carattere"/>
    <w:uiPriority w:val="99"/>
    <w:qFormat/>
    <w:rsid w:val="00804EFF"/>
    <w:pPr>
      <w:keepNext/>
      <w:pBdr>
        <w:top w:val="none" w:sz="96" w:space="31" w:color="FFFFFF" w:frame="1"/>
        <w:left w:val="none" w:sz="96" w:space="31" w:color="FFFFFF" w:frame="1"/>
        <w:bottom w:val="none" w:sz="96" w:space="31" w:color="FFFFFF" w:frame="1"/>
        <w:right w:val="none" w:sz="96" w:space="31" w:color="FFFFFF" w:frame="1"/>
        <w:bar w:val="none" w:sz="0" w:color="000000"/>
      </w:pBdr>
      <w:jc w:val="center"/>
      <w:outlineLvl w:val="2"/>
    </w:pPr>
    <w:rPr>
      <w:rFonts w:ascii="Times New Roman Bold" w:hAnsi="Times New Roman Bold"/>
      <w:color w:val="000000"/>
      <w:sz w:val="20"/>
      <w:szCs w:val="20"/>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uiPriority w:val="99"/>
    <w:rsid w:val="00804EFF"/>
    <w:rPr>
      <w:rFonts w:ascii="Times New Roman Bold" w:eastAsia="Times New Roman" w:hAnsi="Times New Roman Bold" w:cs="Times New Roman"/>
      <w:color w:val="000000"/>
      <w:sz w:val="20"/>
      <w:szCs w:val="20"/>
      <w:u w:color="000000"/>
      <w:lang w:eastAsia="it-IT"/>
    </w:rPr>
  </w:style>
  <w:style w:type="paragraph" w:customStyle="1" w:styleId="paragrafetto">
    <w:name w:val="paragrafetto"/>
    <w:qFormat/>
    <w:rsid w:val="00804EFF"/>
    <w:pPr>
      <w:widowControl w:val="0"/>
      <w:pBdr>
        <w:top w:val="none" w:sz="96" w:space="31" w:color="FFFFFF" w:frame="1"/>
        <w:left w:val="none" w:sz="96" w:space="31" w:color="FFFFFF" w:frame="1"/>
        <w:bottom w:val="none" w:sz="96" w:space="31" w:color="FFFFFF" w:frame="1"/>
        <w:right w:val="none" w:sz="96" w:space="31" w:color="FFFFFF" w:frame="1"/>
        <w:bar w:val="none" w:sz="0" w:color="000000"/>
      </w:pBdr>
      <w:spacing w:after="0" w:line="240" w:lineRule="auto"/>
      <w:jc w:val="center"/>
    </w:pPr>
    <w:rPr>
      <w:rFonts w:ascii="Helvetica 53 Extended" w:eastAsia="Times New Roman" w:hAnsi="Helvetica 53 Extended" w:cs="Arial Unicode MS"/>
      <w:color w:val="000000"/>
      <w:sz w:val="26"/>
      <w:szCs w:val="26"/>
      <w:u w:color="000000"/>
      <w:lang w:eastAsia="it-IT"/>
    </w:rPr>
  </w:style>
  <w:style w:type="character" w:customStyle="1" w:styleId="Hyperlink0">
    <w:name w:val="Hyperlink.0"/>
    <w:rsid w:val="00804EFF"/>
    <w:rPr>
      <w:color w:val="0000FF"/>
      <w:u w:val="single" w:color="0000FF"/>
    </w:rPr>
  </w:style>
  <w:style w:type="paragraph" w:customStyle="1" w:styleId="formul11">
    <w:name w:val="formul1_1"/>
    <w:uiPriority w:val="99"/>
    <w:rsid w:val="00804EFF"/>
    <w:pPr>
      <w:autoSpaceDE w:val="0"/>
      <w:autoSpaceDN w:val="0"/>
      <w:adjustRightInd w:val="0"/>
      <w:spacing w:before="214" w:after="0" w:line="240" w:lineRule="auto"/>
      <w:jc w:val="center"/>
    </w:pPr>
    <w:rPr>
      <w:rFonts w:ascii="Times New Roman" w:eastAsia="Times New Roman" w:hAnsi="Times New Roman" w:cs="Times New Roman"/>
      <w:sz w:val="18"/>
      <w:szCs w:val="18"/>
      <w:lang w:val="en-US" w:eastAsia="it-IT"/>
    </w:rPr>
  </w:style>
  <w:style w:type="paragraph" w:customStyle="1" w:styleId="formul12">
    <w:name w:val="formul1_2"/>
    <w:uiPriority w:val="99"/>
    <w:rsid w:val="00804EFF"/>
    <w:pPr>
      <w:widowControl w:val="0"/>
      <w:autoSpaceDE w:val="0"/>
      <w:autoSpaceDN w:val="0"/>
      <w:adjustRightInd w:val="0"/>
      <w:spacing w:before="235" w:after="0" w:line="240" w:lineRule="auto"/>
      <w:jc w:val="both"/>
    </w:pPr>
    <w:rPr>
      <w:rFonts w:ascii="Times New Roman" w:eastAsia="Times New Roman" w:hAnsi="Times New Roman" w:cs="Times New Roman"/>
      <w:sz w:val="20"/>
      <w:szCs w:val="20"/>
      <w:lang w:val="en-US" w:eastAsia="it-IT"/>
    </w:rPr>
  </w:style>
  <w:style w:type="paragraph" w:customStyle="1" w:styleId="formul13">
    <w:name w:val="formul1_3"/>
    <w:uiPriority w:val="99"/>
    <w:rsid w:val="00804EFF"/>
    <w:pPr>
      <w:widowControl w:val="0"/>
      <w:autoSpaceDE w:val="0"/>
      <w:autoSpaceDN w:val="0"/>
      <w:adjustRightInd w:val="0"/>
      <w:spacing w:after="0" w:line="240" w:lineRule="auto"/>
      <w:jc w:val="both"/>
    </w:pPr>
    <w:rPr>
      <w:rFonts w:ascii="Times New Roman" w:eastAsia="Times New Roman" w:hAnsi="Times New Roman" w:cs="Times New Roman"/>
      <w:sz w:val="20"/>
      <w:szCs w:val="20"/>
      <w:lang w:val="en-US" w:eastAsia="it-IT"/>
    </w:rPr>
  </w:style>
  <w:style w:type="paragraph" w:customStyle="1" w:styleId="formul111">
    <w:name w:val="formul11_1"/>
    <w:uiPriority w:val="99"/>
    <w:rsid w:val="00804EFF"/>
    <w:pPr>
      <w:autoSpaceDE w:val="0"/>
      <w:autoSpaceDN w:val="0"/>
      <w:adjustRightInd w:val="0"/>
      <w:spacing w:before="214" w:after="0" w:line="240" w:lineRule="auto"/>
      <w:jc w:val="center"/>
    </w:pPr>
    <w:rPr>
      <w:rFonts w:ascii="Times New Roman" w:eastAsia="Times New Roman" w:hAnsi="Times New Roman" w:cs="Times New Roman"/>
      <w:sz w:val="20"/>
      <w:szCs w:val="20"/>
      <w:lang w:val="en-US" w:eastAsia="it-IT"/>
    </w:rPr>
  </w:style>
  <w:style w:type="paragraph" w:customStyle="1" w:styleId="formul112">
    <w:name w:val="formul11_2"/>
    <w:uiPriority w:val="99"/>
    <w:rsid w:val="00804EFF"/>
    <w:pPr>
      <w:widowControl w:val="0"/>
      <w:autoSpaceDE w:val="0"/>
      <w:autoSpaceDN w:val="0"/>
      <w:adjustRightInd w:val="0"/>
      <w:spacing w:before="235" w:after="0" w:line="240" w:lineRule="auto"/>
      <w:jc w:val="both"/>
    </w:pPr>
    <w:rPr>
      <w:rFonts w:ascii="Times New Roman" w:eastAsia="Times New Roman" w:hAnsi="Times New Roman" w:cs="Times New Roman"/>
      <w:sz w:val="20"/>
      <w:szCs w:val="20"/>
      <w:lang w:val="en-US" w:eastAsia="it-IT"/>
    </w:rPr>
  </w:style>
  <w:style w:type="paragraph" w:customStyle="1" w:styleId="formul113">
    <w:name w:val="formul11_3"/>
    <w:uiPriority w:val="99"/>
    <w:rsid w:val="00804EFF"/>
    <w:pPr>
      <w:widowControl w:val="0"/>
      <w:autoSpaceDE w:val="0"/>
      <w:autoSpaceDN w:val="0"/>
      <w:adjustRightInd w:val="0"/>
      <w:spacing w:after="0" w:line="240" w:lineRule="auto"/>
      <w:jc w:val="both"/>
    </w:pPr>
    <w:rPr>
      <w:rFonts w:ascii="Times New Roman" w:eastAsia="Times New Roman" w:hAnsi="Times New Roman" w:cs="Times New Roman"/>
      <w:sz w:val="20"/>
      <w:szCs w:val="20"/>
      <w:lang w:val="en-US" w:eastAsia="it-IT"/>
    </w:rPr>
  </w:style>
  <w:style w:type="paragraph" w:customStyle="1" w:styleId="formul31">
    <w:name w:val="formul3_1"/>
    <w:uiPriority w:val="99"/>
    <w:rsid w:val="00804EFF"/>
    <w:pPr>
      <w:widowControl w:val="0"/>
      <w:autoSpaceDE w:val="0"/>
      <w:autoSpaceDN w:val="0"/>
      <w:adjustRightInd w:val="0"/>
      <w:spacing w:after="0" w:line="240" w:lineRule="auto"/>
      <w:ind w:left="3852"/>
      <w:jc w:val="both"/>
    </w:pPr>
    <w:rPr>
      <w:rFonts w:ascii="Times New Roman" w:eastAsia="Times New Roman" w:hAnsi="Times New Roman" w:cs="Times New Roman"/>
      <w:sz w:val="20"/>
      <w:szCs w:val="20"/>
      <w:lang w:val="en-US" w:eastAsia="it-IT"/>
    </w:rPr>
  </w:style>
  <w:style w:type="character" w:styleId="Collegamentoipertestuale">
    <w:name w:val="Hyperlink"/>
    <w:uiPriority w:val="99"/>
    <w:rsid w:val="00804EFF"/>
    <w:rPr>
      <w:rFonts w:cs="Times New Roman"/>
      <w:color w:val="0000FF"/>
      <w:u w:val="single"/>
    </w:rPr>
  </w:style>
  <w:style w:type="paragraph" w:styleId="Pidipagina">
    <w:name w:val="footer"/>
    <w:basedOn w:val="Normale"/>
    <w:link w:val="PidipaginaCarattere"/>
    <w:uiPriority w:val="99"/>
    <w:rsid w:val="00804EFF"/>
    <w:pPr>
      <w:tabs>
        <w:tab w:val="center" w:pos="4819"/>
        <w:tab w:val="right" w:pos="9638"/>
      </w:tabs>
    </w:pPr>
    <w:rPr>
      <w:szCs w:val="20"/>
      <w:lang w:val="x-none" w:eastAsia="x-none"/>
    </w:rPr>
  </w:style>
  <w:style w:type="character" w:customStyle="1" w:styleId="PidipaginaCarattere">
    <w:name w:val="Piè di pagina Carattere"/>
    <w:basedOn w:val="Carpredefinitoparagrafo"/>
    <w:link w:val="Pidipagina"/>
    <w:uiPriority w:val="99"/>
    <w:rsid w:val="00804EFF"/>
    <w:rPr>
      <w:rFonts w:ascii="Times New Roman" w:eastAsia="Times New Roman" w:hAnsi="Times New Roman" w:cs="Times New Roman"/>
      <w:sz w:val="24"/>
      <w:szCs w:val="20"/>
      <w:lang w:val="x-none" w:eastAsia="x-none"/>
    </w:rPr>
  </w:style>
  <w:style w:type="paragraph" w:styleId="Intestazione">
    <w:name w:val="header"/>
    <w:basedOn w:val="Normale"/>
    <w:link w:val="IntestazioneCarattere"/>
    <w:uiPriority w:val="99"/>
    <w:rsid w:val="00804EFF"/>
    <w:pPr>
      <w:tabs>
        <w:tab w:val="center" w:pos="4819"/>
        <w:tab w:val="right" w:pos="9638"/>
      </w:tabs>
    </w:pPr>
    <w:rPr>
      <w:szCs w:val="20"/>
      <w:lang w:val="x-none" w:eastAsia="x-none"/>
    </w:rPr>
  </w:style>
  <w:style w:type="character" w:customStyle="1" w:styleId="IntestazioneCarattere">
    <w:name w:val="Intestazione Carattere"/>
    <w:basedOn w:val="Carpredefinitoparagrafo"/>
    <w:link w:val="Intestazione"/>
    <w:uiPriority w:val="99"/>
    <w:rsid w:val="00804EFF"/>
    <w:rPr>
      <w:rFonts w:ascii="Times New Roman" w:eastAsia="Times New Roman" w:hAnsi="Times New Roman" w:cs="Times New Roman"/>
      <w:sz w:val="24"/>
      <w:szCs w:val="20"/>
      <w:lang w:val="x-none" w:eastAsia="x-none"/>
    </w:rPr>
  </w:style>
  <w:style w:type="character" w:styleId="Numeropagina">
    <w:name w:val="page number"/>
    <w:uiPriority w:val="99"/>
    <w:rsid w:val="00804EFF"/>
    <w:rPr>
      <w:rFonts w:cs="Times New Roman"/>
    </w:rPr>
  </w:style>
  <w:style w:type="table" w:styleId="Elencoacolori-Colore1">
    <w:name w:val="Colorful List Accent 1"/>
    <w:basedOn w:val="Tabellanormale"/>
    <w:uiPriority w:val="99"/>
    <w:rsid w:val="00804EFF"/>
    <w:pPr>
      <w:spacing w:after="0" w:line="240" w:lineRule="auto"/>
    </w:pPr>
    <w:rPr>
      <w:rFonts w:ascii="Calibri" w:eastAsia="Times New Roman" w:hAnsi="Calibri" w:cs="Times New Roman"/>
      <w:color w:val="000000"/>
      <w:sz w:val="20"/>
      <w:szCs w:val="20"/>
      <w:lang w:eastAsia="it-IT"/>
    </w:rPr>
    <w:tblPr>
      <w:tblStyleRowBandSize w:val="1"/>
      <w:tblStyleColBandSize w:val="1"/>
    </w:tblPr>
    <w:tcPr>
      <w:shd w:val="clear" w:color="auto" w:fill="EDF2F8"/>
    </w:tcPr>
    <w:tblStylePr w:type="firstRow">
      <w:rPr>
        <w:rFonts w:cs="Times New Roman"/>
        <w:b/>
        <w:bCs/>
        <w:color w:val="FFFFFF"/>
      </w:rPr>
      <w:tblPr/>
      <w:tcPr>
        <w:tcBorders>
          <w:bottom w:val="single" w:sz="12" w:space="0" w:color="FFFFFF"/>
        </w:tcBorders>
        <w:shd w:val="clear" w:color="auto" w:fill="9E3A38"/>
      </w:tcPr>
    </w:tblStylePr>
    <w:tblStylePr w:type="lastRow">
      <w:rPr>
        <w:rFonts w:cs="Times New Roman"/>
        <w:b/>
        <w:bCs/>
        <w:color w:val="9E3A38"/>
      </w:rPr>
      <w:tblPr/>
      <w:tcPr>
        <w:tcBorders>
          <w:top w:val="single" w:sz="12" w:space="0" w:color="000000"/>
        </w:tcBorders>
        <w:shd w:val="clear" w:color="auto" w:fill="FFFFFF"/>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D3DFEE"/>
      </w:tcPr>
    </w:tblStylePr>
    <w:tblStylePr w:type="band1Horz">
      <w:rPr>
        <w:rFonts w:cs="Times New Roman"/>
      </w:rPr>
      <w:tblPr/>
      <w:tcPr>
        <w:shd w:val="clear" w:color="auto" w:fill="DBE5F1"/>
      </w:tcPr>
    </w:tblStylePr>
  </w:style>
  <w:style w:type="paragraph" w:customStyle="1" w:styleId="Testodelblocco1">
    <w:name w:val="Testo del blocco1"/>
    <w:basedOn w:val="Normale"/>
    <w:uiPriority w:val="99"/>
    <w:rsid w:val="00804EFF"/>
    <w:pPr>
      <w:spacing w:line="560" w:lineRule="exact"/>
      <w:ind w:left="851" w:right="1133"/>
      <w:jc w:val="both"/>
    </w:pPr>
    <w:rPr>
      <w:szCs w:val="20"/>
    </w:rPr>
  </w:style>
  <w:style w:type="paragraph" w:styleId="Testodelblocco">
    <w:name w:val="Block Text"/>
    <w:basedOn w:val="Normale"/>
    <w:uiPriority w:val="99"/>
    <w:rsid w:val="00804EFF"/>
    <w:pPr>
      <w:spacing w:line="560" w:lineRule="exact"/>
      <w:ind w:left="567" w:right="1469"/>
      <w:jc w:val="both"/>
    </w:pPr>
    <w:rPr>
      <w:szCs w:val="20"/>
    </w:rPr>
  </w:style>
  <w:style w:type="paragraph" w:styleId="Titolo">
    <w:name w:val="Title"/>
    <w:basedOn w:val="Normale"/>
    <w:link w:val="TitoloCarattere"/>
    <w:uiPriority w:val="99"/>
    <w:qFormat/>
    <w:rsid w:val="00804EFF"/>
    <w:pPr>
      <w:spacing w:line="360" w:lineRule="auto"/>
      <w:jc w:val="center"/>
    </w:pPr>
    <w:rPr>
      <w:b/>
      <w:szCs w:val="20"/>
      <w:lang w:val="x-none" w:eastAsia="x-none"/>
    </w:rPr>
  </w:style>
  <w:style w:type="character" w:customStyle="1" w:styleId="TitoloCarattere">
    <w:name w:val="Titolo Carattere"/>
    <w:basedOn w:val="Carpredefinitoparagrafo"/>
    <w:link w:val="Titolo"/>
    <w:uiPriority w:val="99"/>
    <w:rsid w:val="00804EFF"/>
    <w:rPr>
      <w:rFonts w:ascii="Times New Roman" w:eastAsia="Times New Roman" w:hAnsi="Times New Roman" w:cs="Times New Roman"/>
      <w:b/>
      <w:sz w:val="24"/>
      <w:szCs w:val="20"/>
      <w:lang w:val="x-none" w:eastAsia="x-none"/>
    </w:rPr>
  </w:style>
  <w:style w:type="paragraph" w:customStyle="1" w:styleId="testo">
    <w:name w:val="testo"/>
    <w:qFormat/>
    <w:rsid w:val="00804EFF"/>
    <w:pPr>
      <w:widowControl w:val="0"/>
      <w:pBdr>
        <w:top w:val="none" w:sz="96" w:space="31" w:color="FFFFFF" w:frame="1"/>
        <w:left w:val="none" w:sz="96" w:space="31" w:color="FFFFFF" w:frame="1"/>
        <w:bottom w:val="none" w:sz="96" w:space="31" w:color="FFFFFF" w:frame="1"/>
        <w:right w:val="none" w:sz="96" w:space="31" w:color="FFFFFF" w:frame="1"/>
        <w:bar w:val="none" w:sz="0" w:color="000000"/>
      </w:pBdr>
      <w:spacing w:after="0" w:line="240" w:lineRule="exact"/>
      <w:jc w:val="both"/>
    </w:pPr>
    <w:rPr>
      <w:rFonts w:ascii="Helvetica 47 Light Condensed" w:eastAsia="Times New Roman" w:hAnsi="Helvetica 47 Light Condensed" w:cs="Arial Unicode MS"/>
      <w:color w:val="000000"/>
      <w:sz w:val="24"/>
      <w:szCs w:val="24"/>
      <w:u w:color="000000"/>
      <w:lang w:eastAsia="it-IT"/>
    </w:rPr>
  </w:style>
  <w:style w:type="paragraph" w:styleId="Testofumetto">
    <w:name w:val="Balloon Text"/>
    <w:basedOn w:val="Normale"/>
    <w:link w:val="TestofumettoCarattere"/>
    <w:uiPriority w:val="99"/>
    <w:semiHidden/>
    <w:rsid w:val="00804EFF"/>
    <w:rPr>
      <w:rFonts w:ascii="Tahoma" w:hAnsi="Tahoma"/>
      <w:sz w:val="16"/>
      <w:szCs w:val="20"/>
      <w:lang w:val="x-none" w:eastAsia="x-none"/>
    </w:rPr>
  </w:style>
  <w:style w:type="character" w:customStyle="1" w:styleId="TestofumettoCarattere">
    <w:name w:val="Testo fumetto Carattere"/>
    <w:basedOn w:val="Carpredefinitoparagrafo"/>
    <w:link w:val="Testofumetto"/>
    <w:uiPriority w:val="99"/>
    <w:semiHidden/>
    <w:rsid w:val="00804EFF"/>
    <w:rPr>
      <w:rFonts w:ascii="Tahoma" w:eastAsia="Times New Roman" w:hAnsi="Tahoma" w:cs="Times New Roman"/>
      <w:sz w:val="16"/>
      <w:szCs w:val="20"/>
      <w:lang w:val="x-none" w:eastAsia="x-none"/>
    </w:rPr>
  </w:style>
  <w:style w:type="paragraph" w:customStyle="1" w:styleId="testobold">
    <w:name w:val="testo bold"/>
    <w:basedOn w:val="testo"/>
    <w:qFormat/>
    <w:rsid w:val="00804EFF"/>
    <w:pPr>
      <w:numPr>
        <w:numId w:val="1"/>
      </w:numPr>
    </w:pPr>
    <w:rPr>
      <w:rFonts w:ascii="Helvetica Neue Bold Condensed" w:hAnsi="Helvetica Neue Bold Condensed"/>
    </w:rPr>
  </w:style>
  <w:style w:type="paragraph" w:styleId="Paragrafoelenco">
    <w:name w:val="List Paragraph"/>
    <w:basedOn w:val="Normale"/>
    <w:uiPriority w:val="34"/>
    <w:qFormat/>
    <w:rsid w:val="00804EFF"/>
    <w:pPr>
      <w:pBdr>
        <w:top w:val="none" w:sz="96" w:space="31" w:color="FFFFFF" w:frame="1"/>
        <w:left w:val="none" w:sz="96" w:space="31" w:color="FFFFFF" w:frame="1"/>
        <w:bottom w:val="none" w:sz="96" w:space="31" w:color="FFFFFF" w:frame="1"/>
        <w:right w:val="none" w:sz="96" w:space="31" w:color="FFFFFF" w:frame="1"/>
      </w:pBdr>
      <w:ind w:left="720"/>
    </w:pPr>
    <w:rPr>
      <w:rFonts w:hAnsi="Arial Unicode MS" w:cs="Arial Unicode MS"/>
      <w:color w:val="000000"/>
      <w:sz w:val="20"/>
      <w:szCs w:val="20"/>
      <w:u w:color="000000"/>
    </w:rPr>
  </w:style>
  <w:style w:type="paragraph" w:customStyle="1" w:styleId="Corpodeltesto1">
    <w:name w:val="Corpo del testo1"/>
    <w:basedOn w:val="Normale"/>
    <w:link w:val="CorpodeltestoCarattere"/>
    <w:rsid w:val="00804EFF"/>
    <w:pPr>
      <w:widowControl w:val="0"/>
      <w:suppressAutoHyphens/>
      <w:spacing w:after="120"/>
    </w:pPr>
    <w:rPr>
      <w:rFonts w:eastAsia="Arial Unicode MS"/>
      <w:lang w:val="x-none" w:eastAsia="x-none"/>
    </w:rPr>
  </w:style>
  <w:style w:type="character" w:customStyle="1" w:styleId="CorpodeltestoCarattere">
    <w:name w:val="Corpo del testo Carattere"/>
    <w:link w:val="Corpodeltesto1"/>
    <w:rsid w:val="00804EFF"/>
    <w:rPr>
      <w:rFonts w:ascii="Times New Roman" w:eastAsia="Arial Unicode MS" w:hAnsi="Times New Roman" w:cs="Times New Roman"/>
      <w:sz w:val="24"/>
      <w:szCs w:val="24"/>
      <w:lang w:val="x-none" w:eastAsia="x-none"/>
    </w:rPr>
  </w:style>
  <w:style w:type="paragraph" w:styleId="Testonotaapidipagina">
    <w:name w:val="footnote text"/>
    <w:link w:val="TestonotaapidipaginaCarattere"/>
    <w:rsid w:val="00804EFF"/>
    <w:pPr>
      <w:pBdr>
        <w:top w:val="nil"/>
        <w:left w:val="nil"/>
        <w:bottom w:val="nil"/>
        <w:right w:val="nil"/>
        <w:between w:val="nil"/>
        <w:bar w:val="nil"/>
      </w:pBdr>
      <w:spacing w:after="0" w:line="240" w:lineRule="auto"/>
    </w:pPr>
    <w:rPr>
      <w:rFonts w:ascii="Times New Roman" w:eastAsia="Times New Roman" w:hAnsi="Times New Roman" w:cs="Times New Roman"/>
      <w:color w:val="000000"/>
      <w:sz w:val="20"/>
      <w:szCs w:val="20"/>
      <w:u w:color="000000"/>
      <w:bdr w:val="nil"/>
      <w:lang w:eastAsia="it-IT"/>
    </w:rPr>
  </w:style>
  <w:style w:type="character" w:customStyle="1" w:styleId="TestonotaapidipaginaCarattere">
    <w:name w:val="Testo nota a piè di pagina Carattere"/>
    <w:basedOn w:val="Carpredefinitoparagrafo"/>
    <w:link w:val="Testonotaapidipagina"/>
    <w:rsid w:val="00804EFF"/>
    <w:rPr>
      <w:rFonts w:ascii="Times New Roman" w:eastAsia="Times New Roman" w:hAnsi="Times New Roman" w:cs="Times New Roman"/>
      <w:color w:val="000000"/>
      <w:sz w:val="20"/>
      <w:szCs w:val="20"/>
      <w:u w:color="000000"/>
      <w:bdr w:val="nil"/>
      <w:lang w:eastAsia="it-IT"/>
    </w:rPr>
  </w:style>
  <w:style w:type="character" w:styleId="Rimandonotaapidipagina">
    <w:name w:val="footnote reference"/>
    <w:unhideWhenUsed/>
    <w:rsid w:val="00804EFF"/>
    <w:rPr>
      <w:vertAlign w:val="superscript"/>
    </w:rPr>
  </w:style>
  <w:style w:type="character" w:styleId="Enfasigrassetto">
    <w:name w:val="Strong"/>
    <w:uiPriority w:val="22"/>
    <w:qFormat/>
    <w:rsid w:val="00804EFF"/>
    <w:rPr>
      <w:b/>
      <w:bCs/>
    </w:rPr>
  </w:style>
  <w:style w:type="character" w:styleId="Menzionenonrisolta">
    <w:name w:val="Unresolved Mention"/>
    <w:uiPriority w:val="99"/>
    <w:semiHidden/>
    <w:unhideWhenUsed/>
    <w:rsid w:val="00804EFF"/>
    <w:rPr>
      <w:color w:val="605E5C"/>
      <w:shd w:val="clear" w:color="auto" w:fill="E1DFDD"/>
    </w:rPr>
  </w:style>
  <w:style w:type="paragraph" w:customStyle="1" w:styleId="Default">
    <w:name w:val="Default"/>
    <w:qFormat/>
    <w:rsid w:val="006B6305"/>
    <w:pPr>
      <w:autoSpaceDE w:val="0"/>
      <w:autoSpaceDN w:val="0"/>
      <w:adjustRightInd w:val="0"/>
      <w:spacing w:after="0" w:line="240" w:lineRule="auto"/>
    </w:pPr>
    <w:rPr>
      <w:rFonts w:ascii="Times New Roman" w:eastAsia="Times New Roman" w:hAnsi="Times New Roman" w:cs="Times New Roman"/>
      <w:color w:val="000000"/>
      <w:sz w:val="24"/>
      <w:szCs w:val="24"/>
      <w:lang w:eastAsia="it-IT"/>
    </w:rPr>
  </w:style>
  <w:style w:type="paragraph" w:customStyle="1" w:styleId="a">
    <w:basedOn w:val="Normale"/>
    <w:next w:val="Corpotesto"/>
    <w:rsid w:val="00C53289"/>
    <w:pPr>
      <w:jc w:val="both"/>
    </w:pPr>
    <w:rPr>
      <w:szCs w:val="20"/>
      <w:lang w:val="x-none"/>
    </w:rPr>
  </w:style>
  <w:style w:type="paragraph" w:styleId="Corpotesto">
    <w:name w:val="Body Text"/>
    <w:basedOn w:val="Normale"/>
    <w:link w:val="CorpotestoCarattere"/>
    <w:uiPriority w:val="99"/>
    <w:semiHidden/>
    <w:unhideWhenUsed/>
    <w:rsid w:val="00C53289"/>
    <w:pPr>
      <w:spacing w:after="120"/>
    </w:pPr>
  </w:style>
  <w:style w:type="character" w:customStyle="1" w:styleId="CorpotestoCarattere">
    <w:name w:val="Corpo testo Carattere"/>
    <w:basedOn w:val="Carpredefinitoparagrafo"/>
    <w:link w:val="Corpotesto"/>
    <w:uiPriority w:val="99"/>
    <w:semiHidden/>
    <w:rsid w:val="00C53289"/>
    <w:rPr>
      <w:rFonts w:ascii="Times New Roman" w:eastAsia="Times New Roman" w:hAnsi="Times New Roman" w:cs="Times New Roman"/>
      <w:sz w:val="24"/>
      <w:szCs w:val="24"/>
      <w:lang w:eastAsia="it-IT"/>
    </w:rPr>
  </w:style>
  <w:style w:type="paragraph" w:styleId="Corpodeltesto2">
    <w:name w:val="Body Text 2"/>
    <w:basedOn w:val="Normale"/>
    <w:link w:val="Corpodeltesto2Carattere"/>
    <w:uiPriority w:val="99"/>
    <w:semiHidden/>
    <w:unhideWhenUsed/>
    <w:rsid w:val="002059AB"/>
    <w:pPr>
      <w:spacing w:after="120" w:line="480" w:lineRule="auto"/>
    </w:pPr>
  </w:style>
  <w:style w:type="character" w:customStyle="1" w:styleId="Corpodeltesto2Carattere">
    <w:name w:val="Corpo del testo 2 Carattere"/>
    <w:basedOn w:val="Carpredefinitoparagrafo"/>
    <w:link w:val="Corpodeltesto2"/>
    <w:semiHidden/>
    <w:rsid w:val="002059AB"/>
    <w:rPr>
      <w:rFonts w:ascii="Times New Roman" w:eastAsia="Times New Roman" w:hAnsi="Times New Roman" w:cs="Times New Roman"/>
      <w:sz w:val="24"/>
      <w:szCs w:val="24"/>
      <w:lang w:eastAsia="it-IT"/>
    </w:rPr>
  </w:style>
  <w:style w:type="character" w:styleId="Collegamentovisitato">
    <w:name w:val="FollowedHyperlink"/>
    <w:semiHidden/>
    <w:unhideWhenUsed/>
    <w:rsid w:val="00490B2B"/>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offertapvp.dgsia@giustiziacert.it" TargetMode="External"/><Relationship Id="rId4" Type="http://schemas.openxmlformats.org/officeDocument/2006/relationships/settings" Target="settings.xml"/><Relationship Id="rId9" Type="http://schemas.openxmlformats.org/officeDocument/2006/relationships/hyperlink" Target="http://www.venditepubbliche.giustizia.it" TargetMode="Externa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61C23D-B70B-4C2A-A41B-47A05EF832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1827</Words>
  <Characters>10416</Characters>
  <Application>Microsoft Office Word</Application>
  <DocSecurity>0</DocSecurity>
  <Lines>86</Lines>
  <Paragraphs>24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de simone</dc:creator>
  <cp:keywords/>
  <dc:description/>
  <cp:lastModifiedBy>Alessandro De Rinaldis</cp:lastModifiedBy>
  <cp:revision>4</cp:revision>
  <cp:lastPrinted>2025-06-24T17:43:00Z</cp:lastPrinted>
  <dcterms:created xsi:type="dcterms:W3CDTF">2025-09-29T15:26:00Z</dcterms:created>
  <dcterms:modified xsi:type="dcterms:W3CDTF">2025-09-29T15:28:00Z</dcterms:modified>
</cp:coreProperties>
</file>